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CAA8" w14:textId="77777777" w:rsidR="00EE309D" w:rsidRDefault="00EE309D">
      <w:pPr>
        <w:ind w:left="0" w:right="-1" w:hanging="2"/>
        <w:jc w:val="center"/>
        <w:rPr>
          <w:rFonts w:ascii="Arial" w:eastAsia="Arial" w:hAnsi="Arial" w:cs="Arial"/>
          <w:b/>
          <w:sz w:val="22"/>
          <w:szCs w:val="22"/>
        </w:rPr>
      </w:pPr>
    </w:p>
    <w:p w14:paraId="61B27CCD" w14:textId="77777777" w:rsidR="00EE309D" w:rsidRDefault="00000000">
      <w:pPr>
        <w:ind w:left="0" w:right="-1" w:hanging="2"/>
        <w:jc w:val="center"/>
      </w:pPr>
      <w:r>
        <w:rPr>
          <w:b/>
          <w:sz w:val="22"/>
          <w:szCs w:val="22"/>
        </w:rPr>
        <w:t>TERMO DE ENTREGA/RECEBIMENTO DE BEM ADQUIRIDO NO ÂMBITO DE AUXÍLIO FINANCEIRO DO CONSELHO NACIONAL DE DESENVOLVIMENTO CIENTÍFICO E TECNOLÓGICO - CNPQ, QUE ENTRE SI CELEBRAM O COORDENADOR DO PROJETO E A INSTITUIÇÃO NA QUAL FOI DESENVOLVIDO O PROJETO:</w:t>
      </w:r>
    </w:p>
    <w:p w14:paraId="176AA249" w14:textId="77777777" w:rsidR="00EE309D" w:rsidRDefault="00EE309D">
      <w:pPr>
        <w:ind w:left="0" w:hanging="2"/>
        <w:jc w:val="both"/>
        <w:rPr>
          <w:rFonts w:ascii="Arial" w:eastAsia="Arial" w:hAnsi="Arial" w:cs="Arial"/>
          <w:b/>
          <w:sz w:val="22"/>
          <w:szCs w:val="22"/>
        </w:rPr>
      </w:pPr>
    </w:p>
    <w:p w14:paraId="70E08DE1" w14:textId="18894687" w:rsidR="00EE309D" w:rsidRDefault="00000000">
      <w:pPr>
        <w:ind w:left="0" w:hanging="2"/>
        <w:jc w:val="both"/>
      </w:pPr>
      <w:r>
        <w:rPr>
          <w:sz w:val="22"/>
          <w:szCs w:val="22"/>
        </w:rPr>
        <w:tab/>
      </w:r>
      <w:r>
        <w:rPr>
          <w:sz w:val="22"/>
          <w:szCs w:val="22"/>
        </w:rPr>
        <w:tab/>
      </w:r>
      <w:r>
        <w:rPr>
          <w:b/>
          <w:sz w:val="22"/>
          <w:szCs w:val="22"/>
        </w:rPr>
        <w:t xml:space="preserve">O COORDENADOR DE PROJETO </w:t>
      </w:r>
      <w:r>
        <w:rPr>
          <w:b/>
          <w:color w:val="C9211E"/>
          <w:sz w:val="22"/>
          <w:szCs w:val="22"/>
        </w:rPr>
        <w:t>(PREENCHER NOME DO PROJETO)</w:t>
      </w:r>
      <w:r>
        <w:rPr>
          <w:b/>
          <w:sz w:val="22"/>
          <w:szCs w:val="22"/>
        </w:rPr>
        <w:t xml:space="preserve">, </w:t>
      </w:r>
      <w:r>
        <w:rPr>
          <w:sz w:val="22"/>
          <w:szCs w:val="22"/>
        </w:rPr>
        <w:t xml:space="preserve">doravante denominado </w:t>
      </w:r>
      <w:r>
        <w:rPr>
          <w:b/>
          <w:sz w:val="22"/>
          <w:szCs w:val="22"/>
        </w:rPr>
        <w:t>OUTORGANTE</w:t>
      </w:r>
      <w:r>
        <w:rPr>
          <w:sz w:val="22"/>
          <w:szCs w:val="22"/>
        </w:rPr>
        <w:t xml:space="preserve">, neste ato representada pelo(a), </w:t>
      </w:r>
      <w:r>
        <w:rPr>
          <w:color w:val="C9211E"/>
          <w:sz w:val="22"/>
          <w:szCs w:val="22"/>
        </w:rPr>
        <w:t>NOME DO PESQUISADOR</w:t>
      </w:r>
      <w:r>
        <w:rPr>
          <w:sz w:val="22"/>
          <w:szCs w:val="22"/>
        </w:rPr>
        <w:t xml:space="preserve">, e </w:t>
      </w:r>
      <w:r w:rsidR="00CF4679">
        <w:rPr>
          <w:sz w:val="22"/>
          <w:szCs w:val="22"/>
        </w:rPr>
        <w:t>o</w:t>
      </w:r>
      <w:r>
        <w:rPr>
          <w:sz w:val="22"/>
          <w:szCs w:val="22"/>
        </w:rPr>
        <w:t xml:space="preserve"> In</w:t>
      </w:r>
      <w:r w:rsidR="00CF4679">
        <w:rPr>
          <w:sz w:val="22"/>
          <w:szCs w:val="22"/>
        </w:rPr>
        <w:t>stituto de Química da UFRJ</w:t>
      </w:r>
      <w:r>
        <w:rPr>
          <w:sz w:val="22"/>
          <w:szCs w:val="22"/>
        </w:rPr>
        <w:t>,</w:t>
      </w:r>
      <w:r w:rsidR="00CF4679">
        <w:rPr>
          <w:sz w:val="22"/>
          <w:szCs w:val="22"/>
        </w:rPr>
        <w:t xml:space="preserve"> CNPJ </w:t>
      </w:r>
      <w:r w:rsidR="00CF4679" w:rsidRPr="00CF4679">
        <w:rPr>
          <w:sz w:val="22"/>
          <w:szCs w:val="22"/>
        </w:rPr>
        <w:t xml:space="preserve"> 33.663.683/0027-55</w:t>
      </w:r>
      <w:r w:rsidR="00CF4679">
        <w:rPr>
          <w:sz w:val="22"/>
          <w:szCs w:val="22"/>
        </w:rPr>
        <w:t>,</w:t>
      </w:r>
      <w:r>
        <w:rPr>
          <w:sz w:val="22"/>
          <w:szCs w:val="22"/>
        </w:rPr>
        <w:t xml:space="preserve"> doravante denominado(a)  </w:t>
      </w:r>
      <w:r>
        <w:rPr>
          <w:b/>
          <w:sz w:val="22"/>
          <w:szCs w:val="22"/>
        </w:rPr>
        <w:t>RECEPTOR (A)</w:t>
      </w:r>
      <w:r>
        <w:rPr>
          <w:sz w:val="22"/>
          <w:szCs w:val="22"/>
        </w:rPr>
        <w:t>, neste ato representad</w:t>
      </w:r>
      <w:r w:rsidR="00CF4679">
        <w:rPr>
          <w:sz w:val="22"/>
          <w:szCs w:val="22"/>
        </w:rPr>
        <w:t>o</w:t>
      </w:r>
      <w:r>
        <w:rPr>
          <w:sz w:val="22"/>
          <w:szCs w:val="22"/>
        </w:rPr>
        <w:t xml:space="preserve"> pelo(a)  </w:t>
      </w:r>
      <w:r w:rsidR="00CF4679">
        <w:rPr>
          <w:sz w:val="22"/>
          <w:szCs w:val="22"/>
        </w:rPr>
        <w:t>Diretor do Instituto de Química</w:t>
      </w:r>
      <w:r>
        <w:rPr>
          <w:sz w:val="22"/>
          <w:szCs w:val="22"/>
        </w:rPr>
        <w:t xml:space="preserve"> ao qual o Outorgante está vinculado,  doravante denominado(a) </w:t>
      </w:r>
      <w:r>
        <w:rPr>
          <w:b/>
          <w:sz w:val="22"/>
          <w:szCs w:val="22"/>
        </w:rPr>
        <w:t>RESPONSÁVEL</w:t>
      </w:r>
      <w:r>
        <w:rPr>
          <w:sz w:val="22"/>
          <w:szCs w:val="22"/>
        </w:rPr>
        <w:t xml:space="preserve">, neste ato representada pelo(a) </w:t>
      </w:r>
      <w:r w:rsidR="00CF4679" w:rsidRPr="00CF4679">
        <w:rPr>
          <w:sz w:val="22"/>
          <w:szCs w:val="22"/>
        </w:rPr>
        <w:t>Claudio José de Araújo Mota</w:t>
      </w:r>
      <w:r w:rsidR="00CF4679">
        <w:rPr>
          <w:sz w:val="22"/>
          <w:szCs w:val="22"/>
        </w:rPr>
        <w:t xml:space="preserve">, </w:t>
      </w:r>
      <w:r>
        <w:rPr>
          <w:color w:val="C9211E"/>
          <w:sz w:val="22"/>
          <w:szCs w:val="22"/>
        </w:rPr>
        <w:t xml:space="preserve"> </w:t>
      </w:r>
      <w:r>
        <w:rPr>
          <w:sz w:val="22"/>
          <w:szCs w:val="22"/>
        </w:rPr>
        <w:t xml:space="preserve">têm justa e acordada a celebração do presente termo de entrega e recebimento dos bens oriundos de recurso do Conselho Nacional de Desenvolvimento Científico e Tecnológico - CNPq, processo </w:t>
      </w:r>
      <w:r>
        <w:rPr>
          <w:b/>
          <w:color w:val="C9211E"/>
          <w:sz w:val="22"/>
          <w:szCs w:val="22"/>
        </w:rPr>
        <w:t>(preencher número do processo do CNPQ)</w:t>
      </w:r>
      <w:r>
        <w:rPr>
          <w:sz w:val="22"/>
          <w:szCs w:val="22"/>
        </w:rPr>
        <w:t xml:space="preserve">, que se regerá pelos  termos da portaria CNPQ Nº 914, DE 1º DE JULHO DE 2022, art. 59. Os bens gerados ou adquiridos no âmbito de projetos serão incorporados, desde sua aquisição, ao patrimônio da Instituição Científica, Tecnológica e de Inovação (ICT) à qual o coordenador ou pesquisador beneficiado estiver vinculado, conforme estabelecido no artigo 13 da Lei nº 13.243, de 11 de janeiro de 2016. Parágrafo único. Será de responsabilidade do pesquisador e da ICT a forma de incorporação dos bens à instituição e termos das cláusulas  e condições seguintes: </w:t>
      </w:r>
    </w:p>
    <w:p w14:paraId="71AFD5E4" w14:textId="77777777" w:rsidR="00EE309D" w:rsidRDefault="00EE309D">
      <w:pPr>
        <w:ind w:left="0" w:hanging="2"/>
        <w:jc w:val="both"/>
        <w:rPr>
          <w:sz w:val="22"/>
          <w:szCs w:val="22"/>
        </w:rPr>
      </w:pPr>
    </w:p>
    <w:p w14:paraId="01AD6E10" w14:textId="77777777" w:rsidR="00EE309D" w:rsidRDefault="00EE309D">
      <w:pPr>
        <w:ind w:left="0" w:hanging="2"/>
        <w:jc w:val="both"/>
        <w:rPr>
          <w:sz w:val="22"/>
          <w:szCs w:val="22"/>
        </w:rPr>
      </w:pPr>
    </w:p>
    <w:p w14:paraId="75641461" w14:textId="77777777" w:rsidR="00EE309D" w:rsidRDefault="00000000">
      <w:pPr>
        <w:keepNext/>
        <w:numPr>
          <w:ilvl w:val="0"/>
          <w:numId w:val="1"/>
        </w:numPr>
        <w:pBdr>
          <w:top w:val="nil"/>
          <w:left w:val="nil"/>
          <w:bottom w:val="nil"/>
          <w:right w:val="nil"/>
          <w:between w:val="nil"/>
        </w:pBdr>
        <w:spacing w:line="240" w:lineRule="auto"/>
        <w:ind w:hanging="2"/>
        <w:jc w:val="center"/>
        <w:rPr>
          <w:rFonts w:ascii="Arial" w:eastAsia="Arial" w:hAnsi="Arial" w:cs="Arial"/>
          <w:b/>
          <w:color w:val="000000"/>
          <w:sz w:val="28"/>
          <w:szCs w:val="28"/>
        </w:rPr>
      </w:pPr>
      <w:r>
        <w:rPr>
          <w:b/>
          <w:color w:val="000000"/>
          <w:sz w:val="22"/>
          <w:szCs w:val="22"/>
        </w:rPr>
        <w:t>CLÁUSULA PRIMEIRA – DO OBJETO</w:t>
      </w:r>
    </w:p>
    <w:p w14:paraId="1B6ED2C4" w14:textId="77777777" w:rsidR="00EE309D" w:rsidRDefault="00EE309D">
      <w:pPr>
        <w:ind w:left="0" w:hanging="2"/>
        <w:jc w:val="both"/>
        <w:rPr>
          <w:sz w:val="22"/>
          <w:szCs w:val="22"/>
        </w:rPr>
      </w:pPr>
    </w:p>
    <w:p w14:paraId="0598679F" w14:textId="77777777" w:rsidR="00EE309D" w:rsidRDefault="00000000">
      <w:pPr>
        <w:ind w:left="0" w:hanging="2"/>
        <w:jc w:val="both"/>
      </w:pPr>
      <w:r>
        <w:rPr>
          <w:sz w:val="22"/>
          <w:szCs w:val="22"/>
        </w:rPr>
        <w:t xml:space="preserve">O presente instrumento tem por objeto a entrega de bens móveis, no valor total de R$ </w:t>
      </w:r>
      <w:r>
        <w:rPr>
          <w:color w:val="C9211E"/>
          <w:sz w:val="22"/>
          <w:szCs w:val="22"/>
        </w:rPr>
        <w:t>XX,XX (escrever por extenso)</w:t>
      </w:r>
      <w:r>
        <w:rPr>
          <w:sz w:val="22"/>
          <w:szCs w:val="22"/>
        </w:rPr>
        <w:t xml:space="preserve">, descritos a seguir </w:t>
      </w:r>
      <w:r>
        <w:rPr>
          <w:color w:val="C9211E"/>
          <w:sz w:val="22"/>
          <w:szCs w:val="22"/>
        </w:rPr>
        <w:t>(descrever a relação dos bens permanentes adquiridos no projeto)</w:t>
      </w:r>
      <w:r>
        <w:rPr>
          <w:sz w:val="22"/>
          <w:szCs w:val="22"/>
        </w:rPr>
        <w:t>;</w:t>
      </w:r>
    </w:p>
    <w:p w14:paraId="42CBFE00" w14:textId="77777777" w:rsidR="00EE309D" w:rsidRDefault="00EE309D">
      <w:pPr>
        <w:ind w:left="0" w:hanging="2"/>
        <w:jc w:val="both"/>
        <w:rPr>
          <w:sz w:val="22"/>
          <w:szCs w:val="22"/>
        </w:rPr>
      </w:pPr>
    </w:p>
    <w:tbl>
      <w:tblPr>
        <w:tblStyle w:val="a"/>
        <w:tblW w:w="9602" w:type="dxa"/>
        <w:jc w:val="center"/>
        <w:tblInd w:w="0" w:type="dxa"/>
        <w:tblLayout w:type="fixed"/>
        <w:tblLook w:val="0000" w:firstRow="0" w:lastRow="0" w:firstColumn="0" w:lastColumn="0" w:noHBand="0" w:noVBand="0"/>
      </w:tblPr>
      <w:tblGrid>
        <w:gridCol w:w="1603"/>
        <w:gridCol w:w="4399"/>
        <w:gridCol w:w="1933"/>
        <w:gridCol w:w="1667"/>
      </w:tblGrid>
      <w:tr w:rsidR="00EE309D" w14:paraId="033D0BCB"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26DC2B88" w14:textId="77777777" w:rsidR="00EE309D" w:rsidRDefault="00000000">
            <w:pPr>
              <w:ind w:left="0" w:hanging="2"/>
              <w:jc w:val="center"/>
            </w:pPr>
            <w:r>
              <w:rPr>
                <w:b/>
                <w:sz w:val="22"/>
                <w:szCs w:val="22"/>
              </w:rPr>
              <w:t>ITEM</w:t>
            </w:r>
          </w:p>
        </w:tc>
        <w:tc>
          <w:tcPr>
            <w:tcW w:w="4399" w:type="dxa"/>
            <w:tcBorders>
              <w:top w:val="single" w:sz="4" w:space="0" w:color="000000"/>
              <w:left w:val="single" w:sz="4" w:space="0" w:color="000000"/>
              <w:bottom w:val="single" w:sz="4" w:space="0" w:color="000000"/>
            </w:tcBorders>
            <w:shd w:val="clear" w:color="auto" w:fill="auto"/>
          </w:tcPr>
          <w:p w14:paraId="677EB89A" w14:textId="77777777" w:rsidR="00EE309D" w:rsidRDefault="00000000">
            <w:pPr>
              <w:ind w:left="0" w:hanging="2"/>
              <w:jc w:val="center"/>
            </w:pPr>
            <w:r>
              <w:rPr>
                <w:b/>
                <w:sz w:val="22"/>
                <w:szCs w:val="22"/>
              </w:rPr>
              <w:t>DISCRIMINAÇÃO</w:t>
            </w:r>
          </w:p>
        </w:tc>
        <w:tc>
          <w:tcPr>
            <w:tcW w:w="1933" w:type="dxa"/>
            <w:tcBorders>
              <w:top w:val="single" w:sz="4" w:space="0" w:color="000000"/>
              <w:left w:val="single" w:sz="4" w:space="0" w:color="000000"/>
              <w:bottom w:val="single" w:sz="4" w:space="0" w:color="000000"/>
            </w:tcBorders>
            <w:shd w:val="clear" w:color="auto" w:fill="auto"/>
          </w:tcPr>
          <w:p w14:paraId="037CCEA1" w14:textId="77777777" w:rsidR="00EE309D" w:rsidRDefault="00000000">
            <w:pPr>
              <w:ind w:left="0" w:hanging="2"/>
              <w:jc w:val="center"/>
            </w:pPr>
            <w:r>
              <w:rPr>
                <w:b/>
                <w:sz w:val="22"/>
                <w:szCs w:val="22"/>
              </w:rPr>
              <w:t>NOTA FISCAL</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60FB26E" w14:textId="77777777" w:rsidR="00EE309D" w:rsidRDefault="00000000">
            <w:pPr>
              <w:ind w:left="0" w:hanging="2"/>
              <w:jc w:val="center"/>
            </w:pPr>
            <w:r>
              <w:rPr>
                <w:b/>
                <w:sz w:val="22"/>
                <w:szCs w:val="22"/>
              </w:rPr>
              <w:t>VALOR</w:t>
            </w:r>
          </w:p>
        </w:tc>
      </w:tr>
      <w:tr w:rsidR="00EE309D" w14:paraId="11601F42"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57FA1874"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3088EC57"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0FDF9A0E"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025B367" w14:textId="77777777" w:rsidR="00EE309D" w:rsidRDefault="00EE309D">
            <w:pPr>
              <w:ind w:left="0" w:hanging="2"/>
              <w:jc w:val="center"/>
              <w:rPr>
                <w:b/>
                <w:sz w:val="22"/>
                <w:szCs w:val="22"/>
              </w:rPr>
            </w:pPr>
          </w:p>
        </w:tc>
      </w:tr>
      <w:tr w:rsidR="00EE309D" w14:paraId="0813CD4C"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2F9BDA3B"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090FC634"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3D337848"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A9A2F41" w14:textId="77777777" w:rsidR="00EE309D" w:rsidRDefault="00EE309D">
            <w:pPr>
              <w:ind w:left="0" w:hanging="2"/>
              <w:jc w:val="center"/>
              <w:rPr>
                <w:b/>
                <w:sz w:val="22"/>
                <w:szCs w:val="22"/>
              </w:rPr>
            </w:pPr>
          </w:p>
        </w:tc>
      </w:tr>
      <w:tr w:rsidR="00EE309D" w14:paraId="75E52D8A"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7AB799AC"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708F5D1C"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46F3DE4D"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4A415CE" w14:textId="77777777" w:rsidR="00EE309D" w:rsidRDefault="00EE309D">
            <w:pPr>
              <w:ind w:left="0" w:hanging="2"/>
              <w:jc w:val="center"/>
              <w:rPr>
                <w:b/>
                <w:sz w:val="22"/>
                <w:szCs w:val="22"/>
              </w:rPr>
            </w:pPr>
          </w:p>
        </w:tc>
      </w:tr>
      <w:tr w:rsidR="00EE309D" w14:paraId="2F6BD05E"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7410FFB1"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4B2E0D2E"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40BC7C7F"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A00E55D" w14:textId="77777777" w:rsidR="00EE309D" w:rsidRDefault="00EE309D">
            <w:pPr>
              <w:ind w:left="0" w:hanging="2"/>
              <w:jc w:val="center"/>
              <w:rPr>
                <w:b/>
                <w:sz w:val="22"/>
                <w:szCs w:val="22"/>
              </w:rPr>
            </w:pPr>
          </w:p>
        </w:tc>
      </w:tr>
      <w:tr w:rsidR="00EE309D" w14:paraId="07D513FA"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562566BC"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73E32A29"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6CD56E5D"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2F7CF35" w14:textId="77777777" w:rsidR="00EE309D" w:rsidRDefault="00EE309D">
            <w:pPr>
              <w:ind w:left="0" w:hanging="2"/>
              <w:jc w:val="center"/>
              <w:rPr>
                <w:b/>
                <w:sz w:val="22"/>
                <w:szCs w:val="22"/>
              </w:rPr>
            </w:pPr>
          </w:p>
        </w:tc>
      </w:tr>
      <w:tr w:rsidR="00EE309D" w14:paraId="691921E7"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146C0AA1"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0FE08DCB"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34AC6D47"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5E9100A" w14:textId="77777777" w:rsidR="00EE309D" w:rsidRDefault="00EE309D">
            <w:pPr>
              <w:ind w:left="0" w:hanging="2"/>
              <w:jc w:val="center"/>
              <w:rPr>
                <w:b/>
                <w:sz w:val="22"/>
                <w:szCs w:val="22"/>
              </w:rPr>
            </w:pPr>
          </w:p>
        </w:tc>
      </w:tr>
      <w:tr w:rsidR="00EE309D" w14:paraId="7D01D078"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043685B2"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3AB3AAEC"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19B0EE7D"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3B9E137" w14:textId="77777777" w:rsidR="00EE309D" w:rsidRDefault="00EE309D">
            <w:pPr>
              <w:ind w:left="0" w:hanging="2"/>
              <w:jc w:val="center"/>
              <w:rPr>
                <w:b/>
                <w:sz w:val="22"/>
                <w:szCs w:val="22"/>
              </w:rPr>
            </w:pPr>
          </w:p>
        </w:tc>
      </w:tr>
      <w:tr w:rsidR="00EE309D" w14:paraId="01E90AD9"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49A79576"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3D1DB219"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374647F1"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E42C0BE" w14:textId="77777777" w:rsidR="00EE309D" w:rsidRDefault="00EE309D">
            <w:pPr>
              <w:ind w:left="0" w:hanging="2"/>
              <w:jc w:val="center"/>
              <w:rPr>
                <w:b/>
                <w:sz w:val="22"/>
                <w:szCs w:val="22"/>
              </w:rPr>
            </w:pPr>
          </w:p>
        </w:tc>
      </w:tr>
      <w:tr w:rsidR="00EE309D" w14:paraId="36E5BD1F"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6451E7CB"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35364319"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7DB8D338"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68C13F0" w14:textId="77777777" w:rsidR="00EE309D" w:rsidRDefault="00EE309D">
            <w:pPr>
              <w:ind w:left="0" w:hanging="2"/>
              <w:jc w:val="center"/>
              <w:rPr>
                <w:b/>
                <w:sz w:val="22"/>
                <w:szCs w:val="22"/>
              </w:rPr>
            </w:pPr>
          </w:p>
        </w:tc>
      </w:tr>
      <w:tr w:rsidR="00EE309D" w14:paraId="7A183D1F"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26952D6C"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43FC55EF"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42799986"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E039281" w14:textId="77777777" w:rsidR="00EE309D" w:rsidRDefault="00EE309D">
            <w:pPr>
              <w:ind w:left="0" w:hanging="2"/>
              <w:jc w:val="center"/>
              <w:rPr>
                <w:b/>
                <w:sz w:val="22"/>
                <w:szCs w:val="22"/>
              </w:rPr>
            </w:pPr>
          </w:p>
        </w:tc>
      </w:tr>
      <w:tr w:rsidR="00EE309D" w14:paraId="20A25F55"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0EEDBB70"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513C5DD3"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13E852F4"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2C31250" w14:textId="77777777" w:rsidR="00EE309D" w:rsidRDefault="00EE309D">
            <w:pPr>
              <w:ind w:left="0" w:hanging="2"/>
              <w:jc w:val="center"/>
              <w:rPr>
                <w:b/>
                <w:sz w:val="22"/>
                <w:szCs w:val="22"/>
              </w:rPr>
            </w:pPr>
          </w:p>
        </w:tc>
      </w:tr>
      <w:tr w:rsidR="00EE309D" w14:paraId="6677D1D3" w14:textId="77777777">
        <w:trPr>
          <w:jc w:val="center"/>
        </w:trPr>
        <w:tc>
          <w:tcPr>
            <w:tcW w:w="1603" w:type="dxa"/>
            <w:tcBorders>
              <w:top w:val="single" w:sz="4" w:space="0" w:color="000000"/>
              <w:left w:val="single" w:sz="4" w:space="0" w:color="000000"/>
              <w:bottom w:val="single" w:sz="4" w:space="0" w:color="000000"/>
            </w:tcBorders>
            <w:shd w:val="clear" w:color="auto" w:fill="auto"/>
          </w:tcPr>
          <w:p w14:paraId="102FF24F" w14:textId="77777777" w:rsidR="00EE309D" w:rsidRDefault="00EE309D">
            <w:pPr>
              <w:ind w:left="0" w:hanging="2"/>
              <w:jc w:val="center"/>
              <w:rPr>
                <w:b/>
                <w:sz w:val="22"/>
                <w:szCs w:val="22"/>
              </w:rPr>
            </w:pPr>
          </w:p>
        </w:tc>
        <w:tc>
          <w:tcPr>
            <w:tcW w:w="4399" w:type="dxa"/>
            <w:tcBorders>
              <w:top w:val="single" w:sz="4" w:space="0" w:color="000000"/>
              <w:left w:val="single" w:sz="4" w:space="0" w:color="000000"/>
              <w:bottom w:val="single" w:sz="4" w:space="0" w:color="000000"/>
            </w:tcBorders>
            <w:shd w:val="clear" w:color="auto" w:fill="auto"/>
          </w:tcPr>
          <w:p w14:paraId="1A6F7D8B" w14:textId="77777777" w:rsidR="00EE309D" w:rsidRDefault="00EE309D">
            <w:pPr>
              <w:ind w:left="0" w:hanging="2"/>
              <w:jc w:val="center"/>
              <w:rPr>
                <w:b/>
                <w:sz w:val="22"/>
                <w:szCs w:val="22"/>
              </w:rPr>
            </w:pPr>
          </w:p>
        </w:tc>
        <w:tc>
          <w:tcPr>
            <w:tcW w:w="1933" w:type="dxa"/>
            <w:tcBorders>
              <w:top w:val="single" w:sz="4" w:space="0" w:color="000000"/>
              <w:left w:val="single" w:sz="4" w:space="0" w:color="000000"/>
              <w:bottom w:val="single" w:sz="4" w:space="0" w:color="000000"/>
            </w:tcBorders>
            <w:shd w:val="clear" w:color="auto" w:fill="auto"/>
          </w:tcPr>
          <w:p w14:paraId="423003DB" w14:textId="77777777" w:rsidR="00EE309D" w:rsidRDefault="00EE309D">
            <w:pPr>
              <w:ind w:left="0" w:hanging="2"/>
              <w:jc w:val="center"/>
              <w:rPr>
                <w:b/>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710B18A" w14:textId="77777777" w:rsidR="00EE309D" w:rsidRDefault="00EE309D">
            <w:pPr>
              <w:ind w:left="0" w:hanging="2"/>
              <w:jc w:val="center"/>
              <w:rPr>
                <w:b/>
                <w:sz w:val="22"/>
                <w:szCs w:val="22"/>
              </w:rPr>
            </w:pPr>
          </w:p>
        </w:tc>
      </w:tr>
    </w:tbl>
    <w:p w14:paraId="1DB96B90" w14:textId="77777777" w:rsidR="00EE309D" w:rsidRDefault="00EE309D">
      <w:pPr>
        <w:ind w:left="0" w:hanging="2"/>
        <w:jc w:val="both"/>
        <w:rPr>
          <w:sz w:val="22"/>
          <w:szCs w:val="22"/>
        </w:rPr>
      </w:pPr>
    </w:p>
    <w:p w14:paraId="6D6039F8" w14:textId="77777777" w:rsidR="00EE309D" w:rsidRDefault="00EE309D">
      <w:pPr>
        <w:ind w:left="0" w:hanging="2"/>
        <w:jc w:val="both"/>
        <w:rPr>
          <w:b/>
          <w:sz w:val="22"/>
          <w:szCs w:val="22"/>
        </w:rPr>
      </w:pPr>
    </w:p>
    <w:p w14:paraId="1F9CC3F3" w14:textId="77777777" w:rsidR="00EE309D" w:rsidRDefault="00000000">
      <w:pPr>
        <w:ind w:left="0" w:hanging="2"/>
        <w:jc w:val="both"/>
      </w:pPr>
      <w:r>
        <w:rPr>
          <w:b/>
          <w:sz w:val="22"/>
          <w:szCs w:val="22"/>
        </w:rPr>
        <w:t>CLÁUSULA SEGUNDA – DA PROPRIEDADE</w:t>
      </w:r>
    </w:p>
    <w:p w14:paraId="5C1607A2" w14:textId="77777777" w:rsidR="00EE309D" w:rsidRDefault="00EE309D">
      <w:pPr>
        <w:ind w:left="0" w:hanging="2"/>
        <w:jc w:val="both"/>
        <w:rPr>
          <w:b/>
          <w:sz w:val="22"/>
          <w:szCs w:val="22"/>
        </w:rPr>
      </w:pPr>
    </w:p>
    <w:p w14:paraId="542FC132" w14:textId="77777777" w:rsidR="00EE309D" w:rsidRDefault="00000000">
      <w:pPr>
        <w:ind w:left="0" w:right="-1" w:hanging="2"/>
        <w:jc w:val="both"/>
      </w:pPr>
      <w:r>
        <w:rPr>
          <w:sz w:val="22"/>
          <w:szCs w:val="22"/>
        </w:rPr>
        <w:t xml:space="preserve">A entrega ora efetivada tem caráter irrevogável, comprometendo-se o(a) </w:t>
      </w:r>
      <w:r>
        <w:rPr>
          <w:b/>
          <w:sz w:val="22"/>
          <w:szCs w:val="22"/>
        </w:rPr>
        <w:t>RECEPTOR (A)</w:t>
      </w:r>
      <w:r>
        <w:rPr>
          <w:sz w:val="22"/>
          <w:szCs w:val="22"/>
        </w:rPr>
        <w:t xml:space="preserve"> a utilizar todos os bens entregues exclusivamente em atividades estatutárias.</w:t>
      </w:r>
    </w:p>
    <w:p w14:paraId="471371DB" w14:textId="77777777" w:rsidR="00EE309D" w:rsidRDefault="00EE309D">
      <w:pPr>
        <w:ind w:left="0" w:right="-1" w:hanging="2"/>
        <w:jc w:val="center"/>
        <w:rPr>
          <w:sz w:val="22"/>
          <w:szCs w:val="22"/>
        </w:rPr>
      </w:pPr>
    </w:p>
    <w:p w14:paraId="5003BE77" w14:textId="77777777" w:rsidR="00EE309D" w:rsidRDefault="00000000">
      <w:pPr>
        <w:keepNext/>
        <w:numPr>
          <w:ilvl w:val="0"/>
          <w:numId w:val="1"/>
        </w:numPr>
        <w:pBdr>
          <w:top w:val="nil"/>
          <w:left w:val="nil"/>
          <w:bottom w:val="nil"/>
          <w:right w:val="nil"/>
          <w:between w:val="nil"/>
        </w:pBdr>
        <w:spacing w:line="240" w:lineRule="auto"/>
        <w:ind w:hanging="2"/>
        <w:rPr>
          <w:rFonts w:ascii="Arial" w:eastAsia="Arial" w:hAnsi="Arial" w:cs="Arial"/>
          <w:b/>
          <w:color w:val="000000"/>
          <w:sz w:val="28"/>
          <w:szCs w:val="28"/>
        </w:rPr>
      </w:pPr>
      <w:r>
        <w:rPr>
          <w:b/>
          <w:color w:val="000000"/>
          <w:sz w:val="22"/>
          <w:szCs w:val="22"/>
        </w:rPr>
        <w:lastRenderedPageBreak/>
        <w:t>CLÁUSULA TERCEIRA – DO RECEBIMENTO</w:t>
      </w:r>
    </w:p>
    <w:p w14:paraId="3AAEC840" w14:textId="77777777" w:rsidR="00EE309D" w:rsidRDefault="00EE309D">
      <w:pPr>
        <w:ind w:left="0" w:hanging="2"/>
        <w:jc w:val="both"/>
        <w:rPr>
          <w:sz w:val="22"/>
          <w:szCs w:val="22"/>
        </w:rPr>
      </w:pPr>
    </w:p>
    <w:p w14:paraId="5E45241A" w14:textId="77777777" w:rsidR="00EE309D" w:rsidRDefault="00EE309D">
      <w:pPr>
        <w:ind w:left="0" w:hanging="2"/>
        <w:jc w:val="both"/>
        <w:rPr>
          <w:sz w:val="22"/>
          <w:szCs w:val="22"/>
        </w:rPr>
      </w:pPr>
    </w:p>
    <w:p w14:paraId="1D86E605" w14:textId="77777777" w:rsidR="00EE309D" w:rsidRDefault="00000000">
      <w:pPr>
        <w:ind w:left="0" w:hanging="2"/>
        <w:jc w:val="both"/>
      </w:pPr>
      <w:r>
        <w:rPr>
          <w:sz w:val="22"/>
          <w:szCs w:val="22"/>
        </w:rPr>
        <w:t xml:space="preserve">Pelo presente termo de Entrega/Recebimento, o(a) </w:t>
      </w:r>
      <w:r>
        <w:rPr>
          <w:b/>
          <w:sz w:val="22"/>
          <w:szCs w:val="22"/>
        </w:rPr>
        <w:t>RECEPTOR (A)</w:t>
      </w:r>
      <w:r>
        <w:rPr>
          <w:sz w:val="22"/>
          <w:szCs w:val="22"/>
        </w:rPr>
        <w:t xml:space="preserve"> recebe do </w:t>
      </w:r>
      <w:r>
        <w:rPr>
          <w:b/>
          <w:sz w:val="22"/>
          <w:szCs w:val="22"/>
        </w:rPr>
        <w:t>OUTORGANTE</w:t>
      </w:r>
      <w:r>
        <w:rPr>
          <w:sz w:val="22"/>
          <w:szCs w:val="22"/>
        </w:rPr>
        <w:t xml:space="preserve">, em caráter definitivo e gratuito, os bens relacionados na Cláusula Primeira, que estarão à disposição do(a) </w:t>
      </w:r>
      <w:r>
        <w:rPr>
          <w:b/>
          <w:sz w:val="22"/>
          <w:szCs w:val="22"/>
        </w:rPr>
        <w:t>RECEPTOR (A)</w:t>
      </w:r>
      <w:r>
        <w:rPr>
          <w:sz w:val="22"/>
          <w:szCs w:val="22"/>
        </w:rPr>
        <w:t xml:space="preserve"> após a assinatura deste instrumento e que, neste ato, os aceita nas condições em que se encontram.</w:t>
      </w:r>
    </w:p>
    <w:p w14:paraId="5B3308DC" w14:textId="77777777" w:rsidR="00EE309D" w:rsidRDefault="00EE309D">
      <w:pPr>
        <w:ind w:left="0" w:hanging="2"/>
        <w:jc w:val="both"/>
        <w:rPr>
          <w:sz w:val="22"/>
          <w:szCs w:val="22"/>
        </w:rPr>
      </w:pPr>
    </w:p>
    <w:p w14:paraId="4FE7BEDB" w14:textId="77777777" w:rsidR="00EE309D" w:rsidRDefault="00EE309D">
      <w:pPr>
        <w:ind w:left="0" w:hanging="2"/>
        <w:jc w:val="both"/>
        <w:rPr>
          <w:sz w:val="22"/>
          <w:szCs w:val="22"/>
        </w:rPr>
      </w:pPr>
    </w:p>
    <w:p w14:paraId="0891B6B9" w14:textId="77777777" w:rsidR="00EE309D" w:rsidRDefault="00000000">
      <w:pPr>
        <w:ind w:left="0" w:hanging="2"/>
        <w:jc w:val="both"/>
      </w:pPr>
      <w:r>
        <w:rPr>
          <w:sz w:val="22"/>
          <w:szCs w:val="22"/>
        </w:rPr>
        <w:t>E por estarem justas e acertadas, para que se produzam os efeitos legais, firmam as partes o presente instrumento.</w:t>
      </w:r>
    </w:p>
    <w:p w14:paraId="591B7E8B" w14:textId="77777777" w:rsidR="00EE309D" w:rsidRDefault="00EE309D">
      <w:pPr>
        <w:ind w:left="0" w:hanging="2"/>
        <w:jc w:val="both"/>
        <w:rPr>
          <w:sz w:val="22"/>
          <w:szCs w:val="22"/>
        </w:rPr>
      </w:pPr>
    </w:p>
    <w:p w14:paraId="0ED28233" w14:textId="77777777" w:rsidR="00EE309D" w:rsidRDefault="00EE309D">
      <w:pPr>
        <w:ind w:left="0" w:hanging="2"/>
        <w:jc w:val="both"/>
        <w:rPr>
          <w:sz w:val="22"/>
          <w:szCs w:val="22"/>
        </w:rPr>
      </w:pPr>
    </w:p>
    <w:p w14:paraId="3CD9A0FD" w14:textId="42F60515" w:rsidR="00EE309D" w:rsidRDefault="00CF4679">
      <w:pPr>
        <w:ind w:left="0" w:hanging="2"/>
        <w:jc w:val="both"/>
      </w:pPr>
      <w:bookmarkStart w:id="0" w:name="_heading=h.gjdgxs" w:colFirst="0" w:colLast="0"/>
      <w:bookmarkEnd w:id="0"/>
      <w:r>
        <w:rPr>
          <w:sz w:val="22"/>
          <w:szCs w:val="22"/>
        </w:rPr>
        <w:t xml:space="preserve">Rio de Janeiro,  </w:t>
      </w:r>
      <w:r>
        <w:rPr>
          <w:sz w:val="22"/>
          <w:szCs w:val="22"/>
          <w:u w:val="single"/>
        </w:rPr>
        <w:t> </w:t>
      </w:r>
      <w:r>
        <w:rPr>
          <w:sz w:val="22"/>
          <w:szCs w:val="22"/>
          <w:u w:val="single"/>
        </w:rPr>
        <w:t xml:space="preserve">     </w:t>
      </w:r>
      <w:r>
        <w:rPr>
          <w:sz w:val="22"/>
          <w:szCs w:val="22"/>
        </w:rPr>
        <w:t xml:space="preserve">de </w:t>
      </w:r>
      <w:r>
        <w:rPr>
          <w:sz w:val="22"/>
          <w:szCs w:val="22"/>
          <w:u w:val="single"/>
        </w:rPr>
        <w:t xml:space="preserve">      </w:t>
      </w:r>
      <w:r>
        <w:rPr>
          <w:sz w:val="22"/>
          <w:szCs w:val="22"/>
        </w:rPr>
        <w:t xml:space="preserve">  de </w:t>
      </w:r>
      <w:r>
        <w:rPr>
          <w:sz w:val="22"/>
          <w:szCs w:val="22"/>
          <w:u w:val="single"/>
        </w:rPr>
        <w:t>    </w:t>
      </w:r>
      <w:r>
        <w:rPr>
          <w:sz w:val="22"/>
          <w:szCs w:val="22"/>
          <w:u w:val="single"/>
        </w:rPr>
        <w:t> </w:t>
      </w:r>
      <w:r>
        <w:rPr>
          <w:sz w:val="22"/>
          <w:szCs w:val="22"/>
        </w:rPr>
        <w:t xml:space="preserve"> </w:t>
      </w:r>
      <w:r>
        <w:rPr>
          <w:b/>
          <w:sz w:val="22"/>
          <w:szCs w:val="22"/>
        </w:rPr>
        <w:t>.</w:t>
      </w:r>
    </w:p>
    <w:p w14:paraId="0401E82D" w14:textId="77777777" w:rsidR="00EE309D" w:rsidRDefault="00EE309D">
      <w:pPr>
        <w:ind w:left="0" w:hanging="2"/>
        <w:jc w:val="both"/>
        <w:rPr>
          <w:sz w:val="22"/>
          <w:szCs w:val="22"/>
        </w:rPr>
      </w:pPr>
    </w:p>
    <w:p w14:paraId="5834A6CA" w14:textId="77777777" w:rsidR="00EE309D" w:rsidRDefault="00EE309D">
      <w:pPr>
        <w:ind w:left="0" w:hanging="2"/>
        <w:jc w:val="both"/>
        <w:rPr>
          <w:sz w:val="22"/>
          <w:szCs w:val="22"/>
        </w:rPr>
      </w:pPr>
    </w:p>
    <w:p w14:paraId="76EF862C" w14:textId="77777777" w:rsidR="00EE309D" w:rsidRDefault="00EE309D">
      <w:pPr>
        <w:ind w:left="0" w:hanging="2"/>
        <w:jc w:val="both"/>
        <w:rPr>
          <w:sz w:val="22"/>
          <w:szCs w:val="22"/>
        </w:rPr>
      </w:pPr>
    </w:p>
    <w:p w14:paraId="5DFB2A50" w14:textId="77777777" w:rsidR="00EE309D" w:rsidRDefault="00EE309D">
      <w:pPr>
        <w:ind w:left="0" w:hanging="2"/>
        <w:jc w:val="both"/>
        <w:rPr>
          <w:sz w:val="22"/>
          <w:szCs w:val="22"/>
        </w:rPr>
      </w:pPr>
    </w:p>
    <w:p w14:paraId="0793214C" w14:textId="77777777" w:rsidR="00EE309D" w:rsidRDefault="00EE309D">
      <w:pPr>
        <w:ind w:left="0" w:hanging="2"/>
        <w:jc w:val="both"/>
        <w:rPr>
          <w:sz w:val="22"/>
          <w:szCs w:val="22"/>
        </w:rPr>
      </w:pPr>
    </w:p>
    <w:p w14:paraId="3271191B" w14:textId="77777777" w:rsidR="00EE309D" w:rsidRDefault="00000000">
      <w:pPr>
        <w:ind w:left="0" w:hanging="2"/>
        <w:jc w:val="both"/>
      </w:pPr>
      <w:r>
        <w:rPr>
          <w:sz w:val="22"/>
          <w:szCs w:val="22"/>
        </w:rPr>
        <w:t>____________________________</w:t>
      </w:r>
    </w:p>
    <w:p w14:paraId="37DCF900" w14:textId="77777777" w:rsidR="00EE309D" w:rsidRDefault="00000000">
      <w:pPr>
        <w:ind w:left="0" w:hanging="2"/>
        <w:jc w:val="both"/>
      </w:pPr>
      <w:r>
        <w:rPr>
          <w:sz w:val="22"/>
          <w:szCs w:val="22"/>
        </w:rPr>
        <w:t xml:space="preserve">         Pelo </w:t>
      </w:r>
      <w:r>
        <w:rPr>
          <w:b/>
          <w:sz w:val="22"/>
          <w:szCs w:val="22"/>
        </w:rPr>
        <w:t>Outorgante</w:t>
      </w:r>
    </w:p>
    <w:p w14:paraId="334946D3" w14:textId="77777777" w:rsidR="00EE309D" w:rsidRDefault="00000000">
      <w:pPr>
        <w:ind w:left="0" w:hanging="2"/>
        <w:jc w:val="both"/>
      </w:pPr>
      <w:r>
        <w:rPr>
          <w:sz w:val="22"/>
          <w:szCs w:val="22"/>
        </w:rPr>
        <w:t xml:space="preserve">   (Coordenador do Projeto)</w:t>
      </w:r>
    </w:p>
    <w:p w14:paraId="1D2ECD9E" w14:textId="77777777" w:rsidR="00EE309D" w:rsidRDefault="00000000">
      <w:pPr>
        <w:ind w:left="0" w:hanging="2"/>
        <w:jc w:val="both"/>
      </w:pPr>
      <w:r>
        <w:rPr>
          <w:sz w:val="22"/>
          <w:szCs w:val="22"/>
        </w:rPr>
        <w:t xml:space="preserve"> </w:t>
      </w:r>
    </w:p>
    <w:p w14:paraId="293AB746" w14:textId="77777777" w:rsidR="00EE309D" w:rsidRDefault="00EE309D">
      <w:pPr>
        <w:ind w:left="0" w:hanging="2"/>
        <w:jc w:val="both"/>
      </w:pPr>
    </w:p>
    <w:p w14:paraId="4C95B545" w14:textId="77777777" w:rsidR="00EE309D" w:rsidRDefault="00EE309D">
      <w:pPr>
        <w:ind w:left="0" w:hanging="2"/>
        <w:jc w:val="both"/>
        <w:rPr>
          <w:sz w:val="22"/>
          <w:szCs w:val="22"/>
        </w:rPr>
      </w:pPr>
    </w:p>
    <w:p w14:paraId="265804CA" w14:textId="77777777" w:rsidR="00EE309D" w:rsidRDefault="00000000">
      <w:pPr>
        <w:ind w:left="0" w:hanging="2"/>
        <w:jc w:val="both"/>
      </w:pPr>
      <w:r>
        <w:rPr>
          <w:b/>
          <w:sz w:val="22"/>
          <w:szCs w:val="22"/>
        </w:rPr>
        <w:t>_____________________________</w:t>
      </w:r>
    </w:p>
    <w:p w14:paraId="19BC825E" w14:textId="77777777" w:rsidR="00EE309D" w:rsidRDefault="00000000">
      <w:pPr>
        <w:ind w:left="0" w:hanging="2"/>
        <w:jc w:val="both"/>
      </w:pPr>
      <w:r>
        <w:rPr>
          <w:sz w:val="22"/>
          <w:szCs w:val="22"/>
        </w:rPr>
        <w:t xml:space="preserve">         Pelo(a) </w:t>
      </w:r>
      <w:r>
        <w:rPr>
          <w:b/>
          <w:sz w:val="22"/>
          <w:szCs w:val="22"/>
        </w:rPr>
        <w:t>Responsável</w:t>
      </w:r>
    </w:p>
    <w:p w14:paraId="6FE20079" w14:textId="00768BF4" w:rsidR="00EE309D" w:rsidRDefault="00CF4679">
      <w:pPr>
        <w:ind w:left="0" w:hanging="2"/>
        <w:jc w:val="both"/>
      </w:pPr>
      <w:r>
        <w:rPr>
          <w:sz w:val="22"/>
          <w:szCs w:val="22"/>
        </w:rPr>
        <w:t>Diretor do Instituto de Química</w:t>
      </w:r>
    </w:p>
    <w:sectPr w:rsidR="00EE309D">
      <w:headerReference w:type="default" r:id="rId8"/>
      <w:footerReference w:type="default" r:id="rId9"/>
      <w:headerReference w:type="first" r:id="rId10"/>
      <w:footerReference w:type="first" r:id="rId11"/>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AD95" w14:textId="77777777" w:rsidR="00CF69E5" w:rsidRDefault="00CF69E5">
      <w:pPr>
        <w:spacing w:line="240" w:lineRule="auto"/>
        <w:ind w:left="0" w:hanging="2"/>
      </w:pPr>
      <w:r>
        <w:separator/>
      </w:r>
    </w:p>
  </w:endnote>
  <w:endnote w:type="continuationSeparator" w:id="0">
    <w:p w14:paraId="7915E031" w14:textId="77777777" w:rsidR="00CF69E5" w:rsidRDefault="00CF69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Book Antiqua">
    <w:panose1 w:val="02040602050305030304"/>
    <w:charset w:val="00"/>
    <w:family w:val="roman"/>
    <w:notTrueType/>
    <w:pitch w:val="default"/>
  </w:font>
  <w:font w:name="FreeSans">
    <w:panose1 w:val="00000000000000000000"/>
    <w:charset w:val="00"/>
    <w:family w:val="roman"/>
    <w:notTrueType/>
    <w:pitch w:val="default"/>
  </w:font>
  <w:font w:name="Arial Black">
    <w:panose1 w:val="020B0A040201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97D1" w14:textId="77777777" w:rsidR="00EE309D" w:rsidRDefault="00000000">
    <w:pPr>
      <w:pBdr>
        <w:top w:val="nil"/>
        <w:left w:val="nil"/>
        <w:bottom w:val="nil"/>
        <w:right w:val="nil"/>
        <w:between w:val="nil"/>
      </w:pBdr>
      <w:tabs>
        <w:tab w:val="center" w:pos="4419"/>
        <w:tab w:val="right" w:pos="8838"/>
      </w:tabs>
      <w:spacing w:line="240" w:lineRule="auto"/>
      <w:ind w:left="0" w:right="360" w:hanging="2"/>
      <w:rPr>
        <w:color w:val="000000"/>
      </w:rPr>
    </w:pPr>
    <w:r>
      <w:rPr>
        <w:noProof/>
      </w:rPr>
      <mc:AlternateContent>
        <mc:Choice Requires="wpg">
          <w:drawing>
            <wp:anchor distT="0" distB="0" distL="0" distR="0" simplePos="0" relativeHeight="251659264" behindDoc="0" locked="0" layoutInCell="1" hidden="0" allowOverlap="1" wp14:anchorId="00AE4882" wp14:editId="392050A2">
              <wp:simplePos x="0" y="0"/>
              <wp:positionH relativeFrom="column">
                <wp:posOffset>6858000</wp:posOffset>
              </wp:positionH>
              <wp:positionV relativeFrom="paragraph">
                <wp:posOffset>0</wp:posOffset>
              </wp:positionV>
              <wp:extent cx="85090" cy="183515"/>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5308218" y="3693005"/>
                        <a:ext cx="75565" cy="173990"/>
                      </a:xfrm>
                      <a:prstGeom prst="rect">
                        <a:avLst/>
                      </a:prstGeom>
                      <a:solidFill>
                        <a:srgbClr val="FFFFFF">
                          <a:alpha val="0"/>
                        </a:srgbClr>
                      </a:solidFill>
                      <a:ln>
                        <a:noFill/>
                      </a:ln>
                    </wps:spPr>
                    <wps:txbx>
                      <w:txbxContent>
                        <w:p w14:paraId="27C2338A" w14:textId="77777777" w:rsidR="00EE309D" w:rsidRDefault="00000000">
                          <w:pPr>
                            <w:spacing w:line="240" w:lineRule="auto"/>
                            <w:ind w:left="0" w:hanging="2"/>
                          </w:pPr>
                          <w:r>
                            <w:rPr>
                              <w:color w:val="000000"/>
                            </w:rPr>
                            <w:t xml:space="preserve"> PAGE 2</w:t>
                          </w:r>
                        </w:p>
                        <w:p w14:paraId="60400E85" w14:textId="77777777" w:rsidR="00EE309D" w:rsidRDefault="00EE309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6858000</wp:posOffset>
              </wp:positionH>
              <wp:positionV relativeFrom="paragraph">
                <wp:posOffset>0</wp:posOffset>
              </wp:positionV>
              <wp:extent cx="85090" cy="18351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5090" cy="1835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061" w14:textId="77777777" w:rsidR="00EE309D" w:rsidRDefault="00EE309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D8D4" w14:textId="77777777" w:rsidR="00CF69E5" w:rsidRDefault="00CF69E5">
      <w:pPr>
        <w:spacing w:line="240" w:lineRule="auto"/>
        <w:ind w:left="0" w:hanging="2"/>
      </w:pPr>
      <w:r>
        <w:separator/>
      </w:r>
    </w:p>
  </w:footnote>
  <w:footnote w:type="continuationSeparator" w:id="0">
    <w:p w14:paraId="527ADC51" w14:textId="77777777" w:rsidR="00CF69E5" w:rsidRDefault="00CF69E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E0FC" w14:textId="77777777" w:rsidR="00EE309D" w:rsidRDefault="00EE309D">
    <w:pPr>
      <w:widowControl w:val="0"/>
      <w:pBdr>
        <w:top w:val="nil"/>
        <w:left w:val="nil"/>
        <w:bottom w:val="nil"/>
        <w:right w:val="nil"/>
        <w:between w:val="nil"/>
      </w:pBdr>
      <w:spacing w:line="276" w:lineRule="auto"/>
      <w:ind w:left="0" w:hanging="2"/>
    </w:pPr>
  </w:p>
  <w:tbl>
    <w:tblPr>
      <w:tblStyle w:val="a0"/>
      <w:tblW w:w="9620" w:type="dxa"/>
      <w:tblInd w:w="0" w:type="dxa"/>
      <w:tblLayout w:type="fixed"/>
      <w:tblLook w:val="0000" w:firstRow="0" w:lastRow="0" w:firstColumn="0" w:lastColumn="0" w:noHBand="0" w:noVBand="0"/>
    </w:tblPr>
    <w:tblGrid>
      <w:gridCol w:w="1127"/>
      <w:gridCol w:w="8493"/>
    </w:tblGrid>
    <w:tr w:rsidR="00EE309D" w14:paraId="414B4634" w14:textId="77777777">
      <w:tc>
        <w:tcPr>
          <w:tcW w:w="1127" w:type="dxa"/>
          <w:shd w:val="clear" w:color="auto" w:fill="auto"/>
        </w:tcPr>
        <w:p w14:paraId="60AF028E" w14:textId="77777777" w:rsidR="00EE309D" w:rsidRDefault="00000000">
          <w:pPr>
            <w:ind w:left="0" w:right="-1" w:hanging="2"/>
            <w:jc w:val="both"/>
          </w:pPr>
          <w:r>
            <w:rPr>
              <w:b/>
              <w:i/>
              <w:sz w:val="18"/>
              <w:szCs w:val="18"/>
            </w:rPr>
            <w:t xml:space="preserve">     </w:t>
          </w:r>
          <w:r>
            <w:rPr>
              <w:noProof/>
            </w:rPr>
            <w:drawing>
              <wp:anchor distT="0" distB="0" distL="0" distR="0" simplePos="0" relativeHeight="251658240" behindDoc="0" locked="0" layoutInCell="1" hidden="0" allowOverlap="1" wp14:anchorId="75AF1D68" wp14:editId="5A0804D5">
                <wp:simplePos x="0" y="0"/>
                <wp:positionH relativeFrom="column">
                  <wp:posOffset>-27939</wp:posOffset>
                </wp:positionH>
                <wp:positionV relativeFrom="paragraph">
                  <wp:posOffset>76200</wp:posOffset>
                </wp:positionV>
                <wp:extent cx="633730" cy="4933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730" cy="493395"/>
                        </a:xfrm>
                        <a:prstGeom prst="rect">
                          <a:avLst/>
                        </a:prstGeom>
                        <a:ln/>
                      </pic:spPr>
                    </pic:pic>
                  </a:graphicData>
                </a:graphic>
              </wp:anchor>
            </w:drawing>
          </w:r>
        </w:p>
      </w:tc>
      <w:tc>
        <w:tcPr>
          <w:tcW w:w="8493" w:type="dxa"/>
          <w:shd w:val="clear" w:color="auto" w:fill="auto"/>
        </w:tcPr>
        <w:p w14:paraId="3501E7B7" w14:textId="77777777" w:rsidR="00EE309D" w:rsidRDefault="00EE309D">
          <w:pPr>
            <w:ind w:left="0" w:right="-1" w:hanging="2"/>
            <w:jc w:val="both"/>
            <w:rPr>
              <w:b/>
              <w:i/>
              <w:sz w:val="18"/>
              <w:szCs w:val="18"/>
            </w:rPr>
          </w:pPr>
        </w:p>
        <w:p w14:paraId="25232110" w14:textId="77777777" w:rsidR="00EE309D" w:rsidRDefault="00000000">
          <w:pPr>
            <w:ind w:left="0" w:right="-1" w:hanging="2"/>
            <w:jc w:val="both"/>
          </w:pPr>
          <w:r>
            <w:rPr>
              <w:b/>
              <w:sz w:val="18"/>
              <w:szCs w:val="18"/>
            </w:rPr>
            <w:t>CNPQ – CONSELHO NACIONAL DE DESENVOLVIMENTO CIENTÍFICO E TECNOLÓGICO</w:t>
          </w:r>
        </w:p>
        <w:p w14:paraId="4FB82486" w14:textId="77777777" w:rsidR="00EE309D" w:rsidRDefault="00000000">
          <w:pPr>
            <w:keepNext/>
            <w:numPr>
              <w:ilvl w:val="2"/>
              <w:numId w:val="1"/>
            </w:numPr>
            <w:pBdr>
              <w:top w:val="nil"/>
              <w:left w:val="nil"/>
              <w:bottom w:val="nil"/>
              <w:right w:val="nil"/>
              <w:between w:val="nil"/>
            </w:pBdr>
            <w:spacing w:line="240" w:lineRule="auto"/>
            <w:ind w:right="-1" w:hanging="2"/>
            <w:jc w:val="both"/>
            <w:rPr>
              <w:b/>
              <w:i/>
              <w:color w:val="000000"/>
              <w:sz w:val="20"/>
              <w:szCs w:val="20"/>
            </w:rPr>
          </w:pPr>
          <w:r>
            <w:rPr>
              <w:b/>
              <w:i/>
              <w:color w:val="000000"/>
              <w:sz w:val="18"/>
              <w:szCs w:val="18"/>
            </w:rPr>
            <w:t>CGC 33.654.831/0001-36</w:t>
          </w:r>
        </w:p>
        <w:p w14:paraId="665E0DFB" w14:textId="77777777" w:rsidR="00EE309D" w:rsidRDefault="00000000">
          <w:pPr>
            <w:ind w:left="0" w:right="-1" w:hanging="2"/>
            <w:jc w:val="both"/>
          </w:pPr>
          <w:r>
            <w:rPr>
              <w:b/>
              <w:i/>
              <w:sz w:val="18"/>
              <w:szCs w:val="18"/>
            </w:rPr>
            <w:t xml:space="preserve">Endereço: </w:t>
          </w:r>
          <w:r>
            <w:rPr>
              <w:b/>
              <w:sz w:val="18"/>
              <w:szCs w:val="18"/>
            </w:rPr>
            <w:t>SHIS QI 1, Conjunto B - Ed. Santos Dumont - Bloco A - 1º andar - SEINF - CEP: 71605-160, Lago Sul - Brasília – DF.</w:t>
          </w:r>
        </w:p>
      </w:tc>
    </w:tr>
  </w:tbl>
  <w:p w14:paraId="7FD10191" w14:textId="77777777" w:rsidR="00EE309D" w:rsidRDefault="00EE309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98C1" w14:textId="77777777" w:rsidR="00EE309D" w:rsidRDefault="00EE309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F8A"/>
    <w:multiLevelType w:val="multilevel"/>
    <w:tmpl w:val="F41A3562"/>
    <w:lvl w:ilvl="0">
      <w:start w:val="1"/>
      <w:numFmt w:val="decimal"/>
      <w:pStyle w:val="Commarcadore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EE7D4E"/>
    <w:multiLevelType w:val="multilevel"/>
    <w:tmpl w:val="DFAA35DC"/>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pStyle w:val="Ttulo8"/>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726178465">
    <w:abstractNumId w:val="1"/>
  </w:num>
  <w:num w:numId="2" w16cid:durableId="69470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9D"/>
    <w:rsid w:val="000B39D1"/>
    <w:rsid w:val="00584DE2"/>
    <w:rsid w:val="00791992"/>
    <w:rsid w:val="00C41E62"/>
    <w:rsid w:val="00CF4679"/>
    <w:rsid w:val="00CF69E5"/>
    <w:rsid w:val="00EE30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AAC6"/>
  <w15:docId w15:val="{1EF05E67-60C7-4037-B827-43738BA9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ind w:left="-1" w:hanging="1"/>
      <w:jc w:val="center"/>
    </w:pPr>
    <w:rPr>
      <w:rFonts w:ascii="Arial" w:hAnsi="Arial" w:cs="Arial"/>
      <w:b/>
      <w:sz w:val="28"/>
      <w:szCs w:val="20"/>
    </w:rPr>
  </w:style>
  <w:style w:type="paragraph" w:styleId="Ttulo2">
    <w:name w:val="heading 2"/>
    <w:basedOn w:val="Normal"/>
    <w:next w:val="Normal"/>
    <w:uiPriority w:val="9"/>
    <w:semiHidden/>
    <w:unhideWhenUsed/>
    <w:qFormat/>
    <w:pPr>
      <w:keepNext/>
      <w:keepLines/>
      <w:numPr>
        <w:ilvl w:val="1"/>
        <w:numId w:val="1"/>
      </w:numPr>
      <w:ind w:right="-568"/>
      <w:jc w:val="both"/>
      <w:outlineLvl w:val="1"/>
    </w:pPr>
    <w:rPr>
      <w:b/>
      <w:sz w:val="22"/>
      <w:szCs w:val="20"/>
    </w:rPr>
  </w:style>
  <w:style w:type="paragraph" w:styleId="Ttulo3">
    <w:name w:val="heading 3"/>
    <w:basedOn w:val="Normal"/>
    <w:next w:val="Normal"/>
    <w:uiPriority w:val="9"/>
    <w:semiHidden/>
    <w:unhideWhenUsed/>
    <w:qFormat/>
    <w:pPr>
      <w:keepNext/>
      <w:numPr>
        <w:ilvl w:val="2"/>
        <w:numId w:val="1"/>
      </w:numPr>
      <w:ind w:left="-1" w:hanging="1"/>
      <w:jc w:val="both"/>
      <w:outlineLvl w:val="2"/>
    </w:pPr>
    <w:rPr>
      <w:b/>
      <w:i/>
      <w:sz w:val="20"/>
      <w:szCs w:val="20"/>
    </w:rPr>
  </w:style>
  <w:style w:type="paragraph" w:styleId="Ttulo4">
    <w:name w:val="heading 4"/>
    <w:basedOn w:val="Normal"/>
    <w:next w:val="Normal"/>
    <w:uiPriority w:val="9"/>
    <w:semiHidden/>
    <w:unhideWhenUsed/>
    <w:qFormat/>
    <w:pPr>
      <w:keepNext/>
      <w:numPr>
        <w:ilvl w:val="3"/>
        <w:numId w:val="1"/>
      </w:numPr>
      <w:ind w:left="-1" w:hanging="1"/>
      <w:jc w:val="both"/>
      <w:outlineLvl w:val="3"/>
    </w:pPr>
    <w:rPr>
      <w:b/>
      <w:sz w:val="22"/>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numPr>
        <w:ilvl w:val="5"/>
        <w:numId w:val="1"/>
      </w:numPr>
      <w:ind w:left="-1" w:hanging="1"/>
      <w:jc w:val="center"/>
      <w:outlineLvl w:val="5"/>
    </w:pPr>
    <w:rPr>
      <w:szCs w:val="20"/>
      <w:u w:val="single"/>
    </w:rPr>
  </w:style>
  <w:style w:type="paragraph" w:styleId="Ttulo7">
    <w:name w:val="heading 7"/>
    <w:basedOn w:val="Normal"/>
    <w:next w:val="Normal"/>
    <w:pPr>
      <w:keepNext/>
      <w:numPr>
        <w:ilvl w:val="6"/>
        <w:numId w:val="1"/>
      </w:numPr>
      <w:ind w:left="-1" w:hanging="1"/>
      <w:jc w:val="center"/>
      <w:outlineLvl w:val="6"/>
    </w:pPr>
    <w:rPr>
      <w:b/>
      <w:szCs w:val="20"/>
    </w:rPr>
  </w:style>
  <w:style w:type="paragraph" w:styleId="Ttulo8">
    <w:name w:val="heading 8"/>
    <w:basedOn w:val="Normal"/>
    <w:next w:val="Normal"/>
    <w:pPr>
      <w:keepNext/>
      <w:numPr>
        <w:ilvl w:val="7"/>
        <w:numId w:val="1"/>
      </w:numPr>
      <w:ind w:left="-1" w:hanging="1"/>
      <w:jc w:val="center"/>
      <w:outlineLvl w:val="7"/>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pPr>
      <w:jc w:val="center"/>
    </w:pPr>
    <w:rPr>
      <w:smallCaps/>
      <w:spacing w:val="44"/>
      <w:sz w:val="28"/>
      <w:szCs w:val="20"/>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sz w:val="24"/>
      <w:effect w:val="none"/>
      <w:vertAlign w:val="baseline"/>
      <w:cs w:val="0"/>
      <w:em w:val="none"/>
    </w:rPr>
  </w:style>
  <w:style w:type="character" w:customStyle="1" w:styleId="WW8Num8z0">
    <w:name w:val="WW8Num8z0"/>
    <w:rPr>
      <w:w w:val="100"/>
      <w:position w:val="-1"/>
      <w:sz w:val="24"/>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13z0">
    <w:name w:val="WW8Num13z0"/>
    <w:rPr>
      <w:b/>
      <w:w w:val="100"/>
      <w:position w:val="-1"/>
      <w:sz w:val="16"/>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7z0">
    <w:name w:val="WW8Num17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18z0">
    <w:name w:val="WW8Num18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19z0">
    <w:name w:val="WW8Num19z0"/>
    <w:rPr>
      <w:w w:val="100"/>
      <w:position w:val="-1"/>
      <w:sz w:val="24"/>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2z0">
    <w:name w:val="WW8Num22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23z0">
    <w:name w:val="WW8Num23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24z0">
    <w:name w:val="WW8Num24z0"/>
    <w:rPr>
      <w:rFonts w:ascii="Times New Roman" w:hAnsi="Times New Roman" w:cs="Times New Roman" w:hint="default"/>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6z0">
    <w:name w:val="WW8Num26z0"/>
    <w:rPr>
      <w:rFonts w:ascii="Symbol" w:hAnsi="Symbol" w:cs="Symbol" w:hint="default"/>
      <w:w w:val="100"/>
      <w:position w:val="-1"/>
      <w:effect w:val="none"/>
      <w:vertAlign w:val="baseline"/>
      <w:cs w:val="0"/>
      <w:em w:val="none"/>
    </w:rPr>
  </w:style>
  <w:style w:type="character" w:customStyle="1" w:styleId="WW8Num27z0">
    <w:name w:val="WW8Num27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30z0">
    <w:name w:val="WW8Num30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3z0">
    <w:name w:val="WW8Num33z0"/>
    <w:rPr>
      <w:rFonts w:ascii="Times New Roman" w:hAnsi="Times New Roman" w:cs="Times New Roman" w:hint="default"/>
      <w:b/>
      <w:i w:val="0"/>
      <w:w w:val="100"/>
      <w:position w:val="-1"/>
      <w:sz w:val="24"/>
      <w:u w:val="none"/>
      <w:effect w:val="none"/>
      <w:vertAlign w:val="baseline"/>
      <w:cs w:val="0"/>
      <w:em w:val="none"/>
    </w:rPr>
  </w:style>
  <w:style w:type="character" w:customStyle="1" w:styleId="WW8Num34z0">
    <w:name w:val="WW8Num34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WW8NumSt10z0">
    <w:name w:val="WW8NumSt10z0"/>
    <w:rPr>
      <w:rFonts w:ascii="Times New Roman" w:hAnsi="Times New Roman" w:cs="Times New Roman" w:hint="default"/>
      <w:b w:val="0"/>
      <w:i w:val="0"/>
      <w:w w:val="100"/>
      <w:position w:val="-1"/>
      <w:sz w:val="24"/>
      <w:u w:val="none"/>
      <w:effect w:val="none"/>
      <w:vertAlign w:val="baseline"/>
      <w:cs w:val="0"/>
      <w:em w:val="none"/>
    </w:rPr>
  </w:style>
  <w:style w:type="character" w:customStyle="1" w:styleId="LinkdaInternet">
    <w:name w:val="Link da Internet"/>
    <w:rPr>
      <w:color w:val="0000FF"/>
      <w:w w:val="100"/>
      <w:position w:val="-1"/>
      <w:u w:val="single"/>
      <w:effect w:val="none"/>
      <w:vertAlign w:val="baseline"/>
      <w:cs w:val="0"/>
      <w:em w:val="none"/>
    </w:rPr>
  </w:style>
  <w:style w:type="character" w:styleId="Nmerodepgina">
    <w:name w:val="page number"/>
    <w:basedOn w:val="Fontepargpadro"/>
    <w:rPr>
      <w:w w:val="100"/>
      <w:position w:val="-1"/>
      <w:effect w:val="none"/>
      <w:vertAlign w:val="baseline"/>
      <w:cs w:val="0"/>
      <w:em w:val="none"/>
    </w:rPr>
  </w:style>
  <w:style w:type="character" w:customStyle="1" w:styleId="Linkdainternetvisitado">
    <w:name w:val="Link da internet visitado"/>
    <w:rPr>
      <w:color w:val="800080"/>
      <w:w w:val="100"/>
      <w:position w:val="-1"/>
      <w:u w:val="single"/>
      <w:effect w:val="none"/>
      <w:vertAlign w:val="baseline"/>
      <w:cs w:val="0"/>
      <w:em w:val="none"/>
    </w:rPr>
  </w:style>
  <w:style w:type="character" w:customStyle="1" w:styleId="nfaseforte">
    <w:name w:val="Ênfase forte"/>
    <w:rPr>
      <w:b/>
      <w:bCs/>
      <w:w w:val="100"/>
      <w:position w:val="-1"/>
      <w:effect w:val="none"/>
      <w:vertAlign w:val="baseline"/>
      <w:cs w:val="0"/>
      <w:em w:val="none"/>
    </w:rPr>
  </w:style>
  <w:style w:type="character" w:customStyle="1" w:styleId="azulescuro1">
    <w:name w:val="azulescuro1"/>
    <w:rPr>
      <w:rFonts w:ascii="Verdana" w:hAnsi="Verdana" w:cs="Verdana" w:hint="default"/>
      <w:color w:val="27448D"/>
      <w:w w:val="100"/>
      <w:position w:val="-1"/>
      <w:sz w:val="15"/>
      <w:szCs w:val="15"/>
      <w:effect w:val="none"/>
      <w:vertAlign w:val="baseline"/>
      <w:cs w:val="0"/>
      <w:em w:val="none"/>
    </w:rPr>
  </w:style>
  <w:style w:type="character" w:customStyle="1" w:styleId="Ttulo3Char">
    <w:name w:val="Título 3 Char"/>
    <w:rPr>
      <w:b/>
      <w:i/>
      <w:w w:val="100"/>
      <w:position w:val="-1"/>
      <w:effect w:val="none"/>
      <w:vertAlign w:val="baseline"/>
      <w:cs w:val="0"/>
      <w:em w:val="none"/>
      <w:lang w:val="pt-BR" w:bidi="ar-SA"/>
    </w:rPr>
  </w:style>
  <w:style w:type="character" w:customStyle="1" w:styleId="CharChar1">
    <w:name w:val="Char Char1"/>
    <w:rPr>
      <w:b/>
      <w:i/>
      <w:w w:val="100"/>
      <w:position w:val="-1"/>
      <w:effect w:val="none"/>
      <w:vertAlign w:val="baseline"/>
      <w:cs w:val="0"/>
      <w:em w:val="none"/>
      <w:lang w:val="pt-BR" w:bidi="ar-SA"/>
    </w:rPr>
  </w:style>
  <w:style w:type="paragraph" w:customStyle="1" w:styleId="Corpodotexto">
    <w:name w:val="Corpo do texto"/>
    <w:basedOn w:val="Normal"/>
    <w:pPr>
      <w:keepLines/>
      <w:jc w:val="both"/>
    </w:pPr>
    <w:rPr>
      <w:sz w:val="20"/>
      <w:szCs w:val="20"/>
    </w:rPr>
  </w:style>
  <w:style w:type="paragraph" w:styleId="Lista">
    <w:name w:val="List"/>
    <w:basedOn w:val="Normal"/>
    <w:pPr>
      <w:ind w:left="283" w:hanging="283"/>
    </w:pPr>
  </w:style>
  <w:style w:type="paragraph" w:styleId="Legenda">
    <w:name w:val="caption"/>
    <w:basedOn w:val="Normal"/>
    <w:next w:val="Normal"/>
    <w:pPr>
      <w:ind w:left="0" w:right="50" w:firstLine="0"/>
      <w:jc w:val="center"/>
    </w:pPr>
    <w:rPr>
      <w:rFonts w:ascii="Book Antiqua" w:hAnsi="Book Antiqua" w:cs="Book Antiqua"/>
      <w:b/>
      <w:smallCaps/>
      <w:sz w:val="14"/>
      <w:szCs w:val="20"/>
    </w:rPr>
  </w:style>
  <w:style w:type="paragraph" w:customStyle="1" w:styleId="ndice">
    <w:name w:val="Índice"/>
    <w:basedOn w:val="Normal"/>
    <w:pPr>
      <w:suppressLineNumbers/>
    </w:pPr>
    <w:rPr>
      <w:rFonts w:cs="FreeSans"/>
    </w:rPr>
  </w:style>
  <w:style w:type="paragraph" w:styleId="Corpodetexto3">
    <w:name w:val="Body Text 3"/>
    <w:basedOn w:val="Normal"/>
    <w:pPr>
      <w:spacing w:before="120"/>
      <w:ind w:left="0" w:right="-234" w:firstLine="0"/>
      <w:jc w:val="both"/>
    </w:pPr>
    <w:rPr>
      <w:sz w:val="22"/>
      <w:szCs w:val="20"/>
    </w:rPr>
  </w:style>
  <w:style w:type="paragraph" w:customStyle="1" w:styleId="CabealhoeRodap">
    <w:name w:val="Cabeçalho e Rodapé"/>
    <w:basedOn w:val="Normal"/>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708" w:firstLine="0"/>
    </w:pPr>
    <w:rPr>
      <w:rFonts w:ascii="Arial Black" w:hAnsi="Arial Black" w:cs="Arial Black"/>
      <w:szCs w:val="20"/>
    </w:rPr>
  </w:style>
  <w:style w:type="paragraph" w:customStyle="1" w:styleId="Corpodotextorecuado">
    <w:name w:val="Corpo do texto recuado"/>
    <w:basedOn w:val="Normal"/>
    <w:pPr>
      <w:tabs>
        <w:tab w:val="left" w:pos="1440"/>
      </w:tabs>
      <w:spacing w:before="120"/>
      <w:ind w:left="0" w:firstLine="1361"/>
      <w:jc w:val="both"/>
    </w:pPr>
    <w:rPr>
      <w:bCs/>
    </w:rPr>
  </w:style>
  <w:style w:type="paragraph" w:customStyle="1" w:styleId="t1">
    <w:name w:val="t1"/>
    <w:basedOn w:val="Normal"/>
    <w:pPr>
      <w:keepNext/>
      <w:shd w:val="clear" w:color="auto" w:fill="E5E5E5"/>
      <w:spacing w:after="240"/>
      <w:jc w:val="both"/>
    </w:pPr>
    <w:rPr>
      <w:sz w:val="28"/>
      <w:szCs w:val="20"/>
    </w:rPr>
  </w:style>
  <w:style w:type="paragraph" w:customStyle="1" w:styleId="t2">
    <w:name w:val="t2"/>
    <w:basedOn w:val="Normal"/>
    <w:pPr>
      <w:keepNext/>
      <w:jc w:val="both"/>
    </w:pPr>
    <w:rPr>
      <w:sz w:val="28"/>
      <w:szCs w:val="20"/>
    </w:rPr>
  </w:style>
  <w:style w:type="paragraph" w:styleId="Textoembloco">
    <w:name w:val="Block Text"/>
    <w:basedOn w:val="Normal"/>
    <w:pPr>
      <w:ind w:left="567" w:right="-568" w:hanging="567"/>
    </w:pPr>
    <w:rPr>
      <w:sz w:val="16"/>
      <w:szCs w:val="20"/>
    </w:rPr>
  </w:style>
  <w:style w:type="paragraph" w:styleId="Recuodecorpodetexto3">
    <w:name w:val="Body Text Indent 3"/>
    <w:basedOn w:val="Normal"/>
    <w:pPr>
      <w:ind w:left="284" w:hanging="284"/>
      <w:jc w:val="both"/>
    </w:pPr>
    <w:rPr>
      <w:sz w:val="16"/>
      <w:szCs w:val="20"/>
    </w:rPr>
  </w:style>
  <w:style w:type="paragraph" w:styleId="Corpodetexto2">
    <w:name w:val="Body Text 2"/>
    <w:basedOn w:val="Normal"/>
    <w:pPr>
      <w:jc w:val="both"/>
    </w:pPr>
    <w:rPr>
      <w:szCs w:val="20"/>
    </w:rPr>
  </w:style>
  <w:style w:type="paragraph" w:styleId="Cabealho">
    <w:name w:val="header"/>
    <w:basedOn w:val="Normal"/>
    <w:pPr>
      <w:tabs>
        <w:tab w:val="center" w:pos="4252"/>
        <w:tab w:val="right" w:pos="8504"/>
      </w:tabs>
    </w:pPr>
  </w:style>
  <w:style w:type="paragraph" w:styleId="Lista2">
    <w:name w:val="List 2"/>
    <w:basedOn w:val="Normal"/>
    <w:pPr>
      <w:ind w:left="566" w:hanging="283"/>
    </w:pPr>
  </w:style>
  <w:style w:type="paragraph" w:styleId="Commarcadores2">
    <w:name w:val="List Bullet 2"/>
    <w:basedOn w:val="Normal"/>
    <w:pPr>
      <w:numPr>
        <w:numId w:val="2"/>
      </w:numPr>
      <w:ind w:left="-1" w:hanging="1"/>
    </w:pPr>
  </w:style>
  <w:style w:type="paragraph" w:styleId="Textodebalo">
    <w:name w:val="Balloon Text"/>
    <w:basedOn w:val="Normal"/>
    <w:rPr>
      <w:rFonts w:ascii="Tahoma" w:hAnsi="Tahoma" w:cs="Tahoma"/>
      <w:sz w:val="16"/>
      <w:szCs w:val="16"/>
    </w:rPr>
  </w:style>
  <w:style w:type="paragraph" w:styleId="Partesuperior-zdoformulrio">
    <w:name w:val="HTML Top of Form"/>
    <w:basedOn w:val="Normal"/>
    <w:next w:val="Normal"/>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paragraph" w:styleId="Parteinferiordoformulrio">
    <w:name w:val="HTML Bottom of Form"/>
    <w:basedOn w:val="Normal"/>
    <w:next w:val="Normal"/>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styleId="NormalWeb">
    <w:name w:val="Normal (Web)"/>
    <w:basedOn w:val="Normal"/>
    <w:pPr>
      <w:spacing w:before="280" w:after="280"/>
    </w:pPr>
    <w:rPr>
      <w:rFonts w:ascii="Tahoma" w:hAnsi="Tahoma" w:cs="Tahoma"/>
      <w:color w:val="000000"/>
      <w:sz w:val="16"/>
      <w:szCs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YPf3XhIoYXBNdmCXsAxmqpMVw==">AMUW2mVu5o4i9ywGy4kcV43iEYYNjyp6zla2KtdfW13qOfF/iaDM0fzOdpC/MOu9UM/TOdgHuHBFAxS1muhu3qoVHve/Dcc0O7qXl+SVRKmjMXeUmykfZijpu4XJScjI4ZQbvv/g9t0A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421</Words>
  <Characters>2278</Characters>
  <Application>Microsoft Office Word</Application>
  <DocSecurity>0</DocSecurity>
  <Lines>18</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Mluiza</dc:creator>
  <cp:lastModifiedBy>Bárbara Marini</cp:lastModifiedBy>
  <cp:revision>3</cp:revision>
  <dcterms:created xsi:type="dcterms:W3CDTF">2025-05-07T14:50:00Z</dcterms:created>
  <dcterms:modified xsi:type="dcterms:W3CDTF">2025-05-14T16:11:00Z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