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BF990" w14:textId="1D79004A" w:rsidR="000F4834" w:rsidRPr="0001018A" w:rsidRDefault="0099407E" w:rsidP="00D4352F">
      <w:pPr>
        <w:pStyle w:val="Ttulo1"/>
        <w:jc w:val="both"/>
        <w:rPr>
          <w:sz w:val="24"/>
          <w:szCs w:val="24"/>
        </w:rPr>
      </w:pPr>
      <w:r>
        <w:rPr>
          <w:noProof/>
          <w:snapToGrid/>
          <w:sz w:val="24"/>
          <w:szCs w:val="24"/>
          <w:lang w:eastAsia="pt-BR"/>
        </w:rPr>
        <mc:AlternateContent>
          <mc:Choice Requires="wps">
            <w:drawing>
              <wp:anchor distT="0" distB="0" distL="114300" distR="114300" simplePos="0" relativeHeight="251660288" behindDoc="0" locked="0" layoutInCell="0" allowOverlap="1" wp14:anchorId="3C2B3CB5" wp14:editId="14C32542">
                <wp:simplePos x="0" y="0"/>
                <wp:positionH relativeFrom="column">
                  <wp:posOffset>1695450</wp:posOffset>
                </wp:positionH>
                <wp:positionV relativeFrom="paragraph">
                  <wp:posOffset>5054600</wp:posOffset>
                </wp:positionV>
                <wp:extent cx="4333875" cy="919480"/>
                <wp:effectExtent l="0" t="0" r="0" b="0"/>
                <wp:wrapTopAndBottom/>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919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9C2FA" w14:textId="77777777" w:rsidR="00A16503" w:rsidRPr="005D2646" w:rsidRDefault="00A16503" w:rsidP="005D2646">
                            <w:pPr>
                              <w:pStyle w:val="PargrafodaLista"/>
                              <w:jc w:val="right"/>
                              <w:rPr>
                                <w:rFonts w:ascii="Albertus Medium" w:hAnsi="Albertus Medium"/>
                                <w:b/>
                                <w:sz w:val="28"/>
                                <w:szCs w:val="28"/>
                              </w:rPr>
                            </w:pPr>
                            <w:r w:rsidRPr="005D2646">
                              <w:rPr>
                                <w:rFonts w:ascii="Albertus Medium" w:hAnsi="Albertus Medium"/>
                                <w:b/>
                                <w:sz w:val="28"/>
                                <w:szCs w:val="28"/>
                              </w:rPr>
                              <w:t>MANUAL DO USUÁRIO</w:t>
                            </w:r>
                          </w:p>
                          <w:p w14:paraId="67299981" w14:textId="77777777" w:rsidR="00A16503" w:rsidRPr="005D2646" w:rsidRDefault="00A16503" w:rsidP="005D2646">
                            <w:pPr>
                              <w:pStyle w:val="PargrafodaLista"/>
                              <w:jc w:val="right"/>
                              <w:rPr>
                                <w:rFonts w:ascii="Albertus Medium" w:hAnsi="Albertus Medium"/>
                                <w:b/>
                                <w:sz w:val="28"/>
                                <w:szCs w:val="28"/>
                              </w:rPr>
                            </w:pPr>
                            <w:r w:rsidRPr="005D2646">
                              <w:rPr>
                                <w:rFonts w:ascii="Albertus Medium" w:hAnsi="Albertus Medium"/>
                                <w:b/>
                                <w:sz w:val="28"/>
                                <w:szCs w:val="28"/>
                              </w:rPr>
                              <w:t>INFORMAÇÕES GERAIS</w:t>
                            </w:r>
                          </w:p>
                          <w:p w14:paraId="41F2DBE8" w14:textId="77777777" w:rsidR="00A16503" w:rsidRDefault="00A16503">
                            <w:pPr>
                              <w:jc w:val="right"/>
                            </w:pPr>
                            <w:r>
                              <w:rPr>
                                <w:rFonts w:ascii="Albertus Medium" w:hAnsi="Albertus Medium"/>
                                <w:spacing w:val="20"/>
                                <w:sz w:val="32"/>
                              </w:rPr>
                              <w:t>Versão de 001/2018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B3CB5" id="_x0000_t202" coordsize="21600,21600" o:spt="202" path="m,l,21600r21600,l21600,xe">
                <v:stroke joinstyle="miter"/>
                <v:path gradientshapeok="t" o:connecttype="rect"/>
              </v:shapetype>
              <v:shape id="Text Box 89" o:spid="_x0000_s1026" type="#_x0000_t202" style="position:absolute;left:0;text-align:left;margin-left:133.5pt;margin-top:398pt;width:341.25pt;height:7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" o:allowincell="f" stroked="f">
                <v:textbox>
                  <w:txbxContent>
                    <w:p w14:paraId="1229C2FA" w14:textId="77777777" w:rsidR="00A16503" w:rsidRPr="005D2646" w:rsidRDefault="00A16503" w:rsidP="005D2646">
                      <w:pPr>
                        <w:pStyle w:val="PargrafodaLista"/>
                        <w:jc w:val="right"/>
                        <w:rPr>
                          <w:rFonts w:ascii="Albertus Medium" w:hAnsi="Albertus Medium"/>
                          <w:b/>
                          <w:sz w:val="28"/>
                          <w:szCs w:val="28"/>
                        </w:rPr>
                      </w:pPr>
                      <w:r w:rsidRPr="005D2646">
                        <w:rPr>
                          <w:rFonts w:ascii="Albertus Medium" w:hAnsi="Albertus Medium"/>
                          <w:b/>
                          <w:sz w:val="28"/>
                          <w:szCs w:val="28"/>
                        </w:rPr>
                        <w:t>MANUAL DO USUÁRIO</w:t>
                      </w:r>
                    </w:p>
                    <w:p w14:paraId="67299981" w14:textId="77777777" w:rsidR="00A16503" w:rsidRPr="005D2646" w:rsidRDefault="00A16503" w:rsidP="005D2646">
                      <w:pPr>
                        <w:pStyle w:val="PargrafodaLista"/>
                        <w:jc w:val="right"/>
                        <w:rPr>
                          <w:rFonts w:ascii="Albertus Medium" w:hAnsi="Albertus Medium"/>
                          <w:b/>
                          <w:sz w:val="28"/>
                          <w:szCs w:val="28"/>
                        </w:rPr>
                      </w:pPr>
                      <w:r w:rsidRPr="005D2646">
                        <w:rPr>
                          <w:rFonts w:ascii="Albertus Medium" w:hAnsi="Albertus Medium"/>
                          <w:b/>
                          <w:sz w:val="28"/>
                          <w:szCs w:val="28"/>
                        </w:rPr>
                        <w:t>INFORMAÇÕES GERAIS</w:t>
                      </w:r>
                    </w:p>
                    <w:p w14:paraId="41F2DBE8" w14:textId="77777777" w:rsidR="00A16503" w:rsidRDefault="00A16503">
                      <w:pPr>
                        <w:jc w:val="right"/>
                      </w:pPr>
                      <w:r>
                        <w:rPr>
                          <w:rFonts w:ascii="Albertus Medium" w:hAnsi="Albertus Medium"/>
                          <w:spacing w:val="20"/>
                          <w:sz w:val="32"/>
                        </w:rPr>
                        <w:t>Versão de 001/2018</w:t>
                      </w:r>
                    </w:p>
                  </w:txbxContent>
                </v:textbox>
                <w10:wrap type="topAndBottom"/>
              </v:shape>
            </w:pict>
          </mc:Fallback>
        </mc:AlternateContent>
      </w:r>
      <w:r>
        <w:rPr>
          <w:noProof/>
          <w:snapToGrid/>
          <w:sz w:val="24"/>
          <w:szCs w:val="24"/>
          <w:lang w:eastAsia="pt-BR"/>
        </w:rPr>
        <mc:AlternateContent>
          <mc:Choice Requires="wps">
            <w:drawing>
              <wp:anchor distT="0" distB="0" distL="114300" distR="114300" simplePos="0" relativeHeight="251659264" behindDoc="0" locked="0" layoutInCell="0" allowOverlap="1" wp14:anchorId="61C4CF55" wp14:editId="1EFE7566">
                <wp:simplePos x="0" y="0"/>
                <wp:positionH relativeFrom="column">
                  <wp:posOffset>977265</wp:posOffset>
                </wp:positionH>
                <wp:positionV relativeFrom="paragraph">
                  <wp:posOffset>3397250</wp:posOffset>
                </wp:positionV>
                <wp:extent cx="4966335" cy="1257300"/>
                <wp:effectExtent l="0" t="0" r="0" b="0"/>
                <wp:wrapTopAndBottom/>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FB3E4" w14:textId="77777777" w:rsidR="00A16503" w:rsidRPr="00406DFE" w:rsidRDefault="00A16503">
                            <w:pPr>
                              <w:jc w:val="right"/>
                              <w:rPr>
                                <w:rFonts w:ascii="Albertus Medium" w:hAnsi="Albertus Medium"/>
                                <w:b/>
                                <w:color w:val="008080"/>
                                <w:spacing w:val="20"/>
                                <w:sz w:val="36"/>
                              </w:rPr>
                            </w:pPr>
                            <w:r w:rsidRPr="00406DFE">
                              <w:rPr>
                                <w:rFonts w:ascii="Albertus Medium" w:hAnsi="Albertus Medium"/>
                                <w:b/>
                                <w:color w:val="008080"/>
                                <w:spacing w:val="20"/>
                                <w:sz w:val="36"/>
                              </w:rPr>
                              <w:t xml:space="preserve">PROGRAMA DE RECURSOS HUMANOS DA ANP PARA O SETOR PETRÓLEO, GÁS </w:t>
                            </w:r>
                            <w:r>
                              <w:rPr>
                                <w:rFonts w:ascii="Albertus Medium" w:hAnsi="Albertus Medium"/>
                                <w:b/>
                                <w:color w:val="008080"/>
                                <w:spacing w:val="20"/>
                                <w:sz w:val="36"/>
                              </w:rPr>
                              <w:t xml:space="preserve">NATURAL </w:t>
                            </w:r>
                            <w:r w:rsidRPr="00406DFE">
                              <w:rPr>
                                <w:rFonts w:ascii="Albertus Medium" w:hAnsi="Albertus Medium"/>
                                <w:b/>
                                <w:color w:val="008080"/>
                                <w:spacing w:val="20"/>
                                <w:sz w:val="36"/>
                              </w:rPr>
                              <w:t>E BIOCOMBUSTÍVEIS</w:t>
                            </w:r>
                          </w:p>
                          <w:p w14:paraId="2F74DF9C" w14:textId="77777777" w:rsidR="00A16503" w:rsidRDefault="00A16503">
                            <w:pPr>
                              <w:jc w:val="right"/>
                            </w:pPr>
                            <w:r w:rsidRPr="00406DFE">
                              <w:rPr>
                                <w:rFonts w:ascii="Albertus Medium" w:hAnsi="Albertus Medium"/>
                                <w:b/>
                                <w:color w:val="008080"/>
                                <w:spacing w:val="20"/>
                                <w:sz w:val="44"/>
                              </w:rPr>
                              <w:t>PRH-ANP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CF55" id="Text Box 88" o:spid="_x0000_s1027" type="#_x0000_t202" style="position:absolute;left:0;text-align:left;margin-left:76.95pt;margin-top:267.5pt;width:391.0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" o:allowincell="f" stroked="f">
                <v:textbox>
                  <w:txbxContent>
                    <w:p w14:paraId="020FB3E4" w14:textId="77777777" w:rsidR="00A16503" w:rsidRPr="00406DFE" w:rsidRDefault="00A16503">
                      <w:pPr>
                        <w:jc w:val="right"/>
                        <w:rPr>
                          <w:rFonts w:ascii="Albertus Medium" w:hAnsi="Albertus Medium"/>
                          <w:b/>
                          <w:color w:val="008080"/>
                          <w:spacing w:val="20"/>
                          <w:sz w:val="36"/>
                        </w:rPr>
                      </w:pPr>
                      <w:r w:rsidRPr="00406DFE">
                        <w:rPr>
                          <w:rFonts w:ascii="Albertus Medium" w:hAnsi="Albertus Medium"/>
                          <w:b/>
                          <w:color w:val="008080"/>
                          <w:spacing w:val="20"/>
                          <w:sz w:val="36"/>
                        </w:rPr>
                        <w:t xml:space="preserve">PROGRAMA DE RECURSOS HUMANOS DA ANP PARA O SETOR PETRÓLEO, GÁS </w:t>
                      </w:r>
                      <w:r>
                        <w:rPr>
                          <w:rFonts w:ascii="Albertus Medium" w:hAnsi="Albertus Medium"/>
                          <w:b/>
                          <w:color w:val="008080"/>
                          <w:spacing w:val="20"/>
                          <w:sz w:val="36"/>
                        </w:rPr>
                        <w:t xml:space="preserve">NATURAL </w:t>
                      </w:r>
                      <w:r w:rsidRPr="00406DFE">
                        <w:rPr>
                          <w:rFonts w:ascii="Albertus Medium" w:hAnsi="Albertus Medium"/>
                          <w:b/>
                          <w:color w:val="008080"/>
                          <w:spacing w:val="20"/>
                          <w:sz w:val="36"/>
                        </w:rPr>
                        <w:t>E BIOCOMBUSTÍVEIS</w:t>
                      </w:r>
                    </w:p>
                    <w:p w14:paraId="2F74DF9C" w14:textId="77777777" w:rsidR="00A16503" w:rsidRDefault="00A16503">
                      <w:pPr>
                        <w:jc w:val="right"/>
                      </w:pPr>
                      <w:r w:rsidRPr="00406DFE">
                        <w:rPr>
                          <w:rFonts w:ascii="Albertus Medium" w:hAnsi="Albertus Medium"/>
                          <w:b/>
                          <w:color w:val="008080"/>
                          <w:spacing w:val="20"/>
                          <w:sz w:val="44"/>
                        </w:rPr>
                        <w:t>PRH-ANP</w:t>
                      </w:r>
                    </w:p>
                  </w:txbxContent>
                </v:textbox>
                <w10:wrap type="topAndBottom"/>
              </v:shape>
            </w:pict>
          </mc:Fallback>
        </mc:AlternateContent>
      </w:r>
      <w:r>
        <w:rPr>
          <w:noProof/>
          <w:snapToGrid/>
          <w:sz w:val="24"/>
          <w:szCs w:val="24"/>
          <w:lang w:eastAsia="pt-BR"/>
        </w:rPr>
        <mc:AlternateContent>
          <mc:Choice Requires="wps">
            <w:drawing>
              <wp:anchor distT="0" distB="0" distL="114300" distR="114300" simplePos="0" relativeHeight="251658240" behindDoc="0" locked="0" layoutInCell="0" allowOverlap="1" wp14:anchorId="5652D914" wp14:editId="0349EF7E">
                <wp:simplePos x="0" y="0"/>
                <wp:positionH relativeFrom="column">
                  <wp:posOffset>-257175</wp:posOffset>
                </wp:positionH>
                <wp:positionV relativeFrom="paragraph">
                  <wp:posOffset>6483350</wp:posOffset>
                </wp:positionV>
                <wp:extent cx="1305560" cy="2098040"/>
                <wp:effectExtent l="0" t="0" r="0" b="0"/>
                <wp:wrapTopAndBottom/>
                <wp:docPr id="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09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1D46E" w14:textId="77777777" w:rsidR="00A16503" w:rsidRDefault="00A16503">
                            <w:r>
                              <w:rPr>
                                <w:noProof/>
                                <w:snapToGrid/>
                                <w:lang w:eastAsia="pt-BR"/>
                              </w:rPr>
                              <w:drawing>
                                <wp:inline distT="0" distB="0" distL="0" distR="0" wp14:anchorId="328F2AD6" wp14:editId="396B23B1">
                                  <wp:extent cx="1123950" cy="2009775"/>
                                  <wp:effectExtent l="19050" t="0" r="0" b="0"/>
                                  <wp:docPr id="3" name="Imagem 3" descr="Logo ANP cinz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NP cinza_vertical"/>
                                          <pic:cNvPicPr>
                                            <a:picLocks noChangeAspect="1" noChangeArrowheads="1"/>
                                          </pic:cNvPicPr>
                                        </pic:nvPicPr>
                                        <pic:blipFill>
                                          <a:blip r:embed="rId8"/>
                                          <a:srcRect/>
                                          <a:stretch>
                                            <a:fillRect/>
                                          </a:stretch>
                                        </pic:blipFill>
                                        <pic:spPr bwMode="auto">
                                          <a:xfrm>
                                            <a:off x="0" y="0"/>
                                            <a:ext cx="1123950" cy="2009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2D914" id="Text Box 87" o:spid="_x0000_s1028" type="#_x0000_t202" style="position:absolute;left:0;text-align:left;margin-left:-20.25pt;margin-top:510.5pt;width:102.8pt;height:1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" o:allowincell="f" stroked="f">
                <v:textbox>
                  <w:txbxContent>
                    <w:p w14:paraId="4431D46E" w14:textId="77777777" w:rsidR="00A16503" w:rsidRDefault="00A16503">
                      <w:r>
                        <w:rPr>
                          <w:noProof/>
                          <w:snapToGrid/>
                          <w:lang w:eastAsia="pt-BR"/>
                        </w:rPr>
                        <w:drawing>
                          <wp:inline distT="0" distB="0" distL="0" distR="0" wp14:anchorId="328F2AD6" wp14:editId="396B23B1">
                            <wp:extent cx="1123950" cy="2009775"/>
                            <wp:effectExtent l="19050" t="0" r="0" b="0"/>
                            <wp:docPr id="3" name="Imagem 3" descr="Logo ANP cinz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NP cinza_vertical"/>
                                    <pic:cNvPicPr>
                                      <a:picLocks noChangeAspect="1" noChangeArrowheads="1"/>
                                    </pic:cNvPicPr>
                                  </pic:nvPicPr>
                                  <pic:blipFill>
                                    <a:blip r:embed="rId8"/>
                                    <a:srcRect/>
                                    <a:stretch>
                                      <a:fillRect/>
                                    </a:stretch>
                                  </pic:blipFill>
                                  <pic:spPr bwMode="auto">
                                    <a:xfrm>
                                      <a:off x="0" y="0"/>
                                      <a:ext cx="1123950" cy="2009775"/>
                                    </a:xfrm>
                                    <a:prstGeom prst="rect">
                                      <a:avLst/>
                                    </a:prstGeom>
                                    <a:noFill/>
                                    <a:ln w="9525">
                                      <a:noFill/>
                                      <a:miter lim="800000"/>
                                      <a:headEnd/>
                                      <a:tailEnd/>
                                    </a:ln>
                                  </pic:spPr>
                                </pic:pic>
                              </a:graphicData>
                            </a:graphic>
                          </wp:inline>
                        </w:drawing>
                      </w:r>
                    </w:p>
                  </w:txbxContent>
                </v:textbox>
                <w10:wrap type="topAndBottom"/>
              </v:shape>
            </w:pict>
          </mc:Fallback>
        </mc:AlternateContent>
      </w:r>
      <w:r>
        <w:rPr>
          <w:noProof/>
          <w:snapToGrid/>
          <w:sz w:val="24"/>
          <w:szCs w:val="24"/>
          <w:lang w:eastAsia="pt-BR"/>
        </w:rPr>
        <mc:AlternateContent>
          <mc:Choice Requires="wps">
            <w:drawing>
              <wp:anchor distT="0" distB="0" distL="114300" distR="114300" simplePos="0" relativeHeight="251657216" behindDoc="0" locked="0" layoutInCell="0" allowOverlap="1" wp14:anchorId="435EAF01" wp14:editId="5491F127">
                <wp:simplePos x="0" y="0"/>
                <wp:positionH relativeFrom="column">
                  <wp:posOffset>-257175</wp:posOffset>
                </wp:positionH>
                <wp:positionV relativeFrom="paragraph">
                  <wp:posOffset>4425950</wp:posOffset>
                </wp:positionV>
                <wp:extent cx="1305560" cy="2098040"/>
                <wp:effectExtent l="0" t="0" r="0" b="0"/>
                <wp:wrapTopAndBottom/>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09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6F1C4" w14:textId="77777777" w:rsidR="00A16503" w:rsidRDefault="00A16503">
                            <w:r>
                              <w:rPr>
                                <w:noProof/>
                                <w:snapToGrid/>
                                <w:lang w:eastAsia="pt-BR"/>
                              </w:rPr>
                              <w:drawing>
                                <wp:inline distT="0" distB="0" distL="0" distR="0" wp14:anchorId="5E450FDF" wp14:editId="1A7EBE4C">
                                  <wp:extent cx="1123950" cy="2009775"/>
                                  <wp:effectExtent l="19050" t="0" r="0" b="0"/>
                                  <wp:docPr id="2" name="Imagem 2" descr="Logo ANP cinz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P cinza_vertical"/>
                                          <pic:cNvPicPr>
                                            <a:picLocks noChangeAspect="1" noChangeArrowheads="1"/>
                                          </pic:cNvPicPr>
                                        </pic:nvPicPr>
                                        <pic:blipFill>
                                          <a:blip r:embed="rId8"/>
                                          <a:srcRect/>
                                          <a:stretch>
                                            <a:fillRect/>
                                          </a:stretch>
                                        </pic:blipFill>
                                        <pic:spPr bwMode="auto">
                                          <a:xfrm>
                                            <a:off x="0" y="0"/>
                                            <a:ext cx="1123950" cy="2009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AF01" id="Text Box 86" o:spid="_x0000_s1029" type="#_x0000_t202" style="position:absolute;left:0;text-align:left;margin-left:-20.25pt;margin-top:348.5pt;width:102.8pt;height:1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" o:allowincell="f" stroked="f">
                <v:textbox>
                  <w:txbxContent>
                    <w:p w14:paraId="4E76F1C4" w14:textId="77777777" w:rsidR="00A16503" w:rsidRDefault="00A16503">
                      <w:r>
                        <w:rPr>
                          <w:noProof/>
                          <w:snapToGrid/>
                          <w:lang w:eastAsia="pt-BR"/>
                        </w:rPr>
                        <w:drawing>
                          <wp:inline distT="0" distB="0" distL="0" distR="0" wp14:anchorId="5E450FDF" wp14:editId="1A7EBE4C">
                            <wp:extent cx="1123950" cy="2009775"/>
                            <wp:effectExtent l="19050" t="0" r="0" b="0"/>
                            <wp:docPr id="2" name="Imagem 2" descr="Logo ANP cinz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P cinza_vertical"/>
                                    <pic:cNvPicPr>
                                      <a:picLocks noChangeAspect="1" noChangeArrowheads="1"/>
                                    </pic:cNvPicPr>
                                  </pic:nvPicPr>
                                  <pic:blipFill>
                                    <a:blip r:embed="rId8"/>
                                    <a:srcRect/>
                                    <a:stretch>
                                      <a:fillRect/>
                                    </a:stretch>
                                  </pic:blipFill>
                                  <pic:spPr bwMode="auto">
                                    <a:xfrm>
                                      <a:off x="0" y="0"/>
                                      <a:ext cx="1123950" cy="2009775"/>
                                    </a:xfrm>
                                    <a:prstGeom prst="rect">
                                      <a:avLst/>
                                    </a:prstGeom>
                                    <a:noFill/>
                                    <a:ln w="9525">
                                      <a:noFill/>
                                      <a:miter lim="800000"/>
                                      <a:headEnd/>
                                      <a:tailEnd/>
                                    </a:ln>
                                  </pic:spPr>
                                </pic:pic>
                              </a:graphicData>
                            </a:graphic>
                          </wp:inline>
                        </w:drawing>
                      </w:r>
                    </w:p>
                  </w:txbxContent>
                </v:textbox>
                <w10:wrap type="topAndBottom"/>
              </v:shape>
            </w:pict>
          </mc:Fallback>
        </mc:AlternateContent>
      </w:r>
      <w:r>
        <w:rPr>
          <w:noProof/>
          <w:snapToGrid/>
          <w:sz w:val="24"/>
          <w:szCs w:val="24"/>
          <w:lang w:eastAsia="pt-BR"/>
        </w:rPr>
        <mc:AlternateContent>
          <mc:Choice Requires="wps">
            <w:drawing>
              <wp:anchor distT="0" distB="0" distL="114300" distR="114300" simplePos="0" relativeHeight="251656192" behindDoc="0" locked="0" layoutInCell="0" allowOverlap="1" wp14:anchorId="226C91EE" wp14:editId="674C2A0A">
                <wp:simplePos x="0" y="0"/>
                <wp:positionH relativeFrom="column">
                  <wp:posOffset>-257175</wp:posOffset>
                </wp:positionH>
                <wp:positionV relativeFrom="paragraph">
                  <wp:posOffset>2368550</wp:posOffset>
                </wp:positionV>
                <wp:extent cx="1305560" cy="2098040"/>
                <wp:effectExtent l="0" t="0" r="0" b="0"/>
                <wp:wrapTopAndBottom/>
                <wp:docPr id="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09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C0767" w14:textId="77777777" w:rsidR="00A16503" w:rsidRDefault="00A16503">
                            <w:r>
                              <w:rPr>
                                <w:noProof/>
                                <w:snapToGrid/>
                                <w:lang w:eastAsia="pt-BR"/>
                              </w:rPr>
                              <w:drawing>
                                <wp:inline distT="0" distB="0" distL="0" distR="0" wp14:anchorId="0B572CC0" wp14:editId="2A5C6BA3">
                                  <wp:extent cx="1123950" cy="2009775"/>
                                  <wp:effectExtent l="19050" t="0" r="0" b="0"/>
                                  <wp:docPr id="1" name="Imagem 1" descr="Logo ANP cinz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P cinza_vertical"/>
                                          <pic:cNvPicPr>
                                            <a:picLocks noChangeAspect="1" noChangeArrowheads="1"/>
                                          </pic:cNvPicPr>
                                        </pic:nvPicPr>
                                        <pic:blipFill>
                                          <a:blip r:embed="rId8"/>
                                          <a:srcRect/>
                                          <a:stretch>
                                            <a:fillRect/>
                                          </a:stretch>
                                        </pic:blipFill>
                                        <pic:spPr bwMode="auto">
                                          <a:xfrm>
                                            <a:off x="0" y="0"/>
                                            <a:ext cx="1123950" cy="2009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91EE" id="Text Box 85" o:spid="_x0000_s1030" type="#_x0000_t202" style="position:absolute;left:0;text-align:left;margin-left:-20.25pt;margin-top:186.5pt;width:102.8pt;height:16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" o:allowincell="f" stroked="f">
                <v:textbox>
                  <w:txbxContent>
                    <w:p w14:paraId="7ACC0767" w14:textId="77777777" w:rsidR="00A16503" w:rsidRDefault="00A16503">
                      <w:r>
                        <w:rPr>
                          <w:noProof/>
                          <w:snapToGrid/>
                          <w:lang w:eastAsia="pt-BR"/>
                        </w:rPr>
                        <w:drawing>
                          <wp:inline distT="0" distB="0" distL="0" distR="0" wp14:anchorId="0B572CC0" wp14:editId="2A5C6BA3">
                            <wp:extent cx="1123950" cy="2009775"/>
                            <wp:effectExtent l="19050" t="0" r="0" b="0"/>
                            <wp:docPr id="1" name="Imagem 1" descr="Logo ANP cinz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P cinza_vertical"/>
                                    <pic:cNvPicPr>
                                      <a:picLocks noChangeAspect="1" noChangeArrowheads="1"/>
                                    </pic:cNvPicPr>
                                  </pic:nvPicPr>
                                  <pic:blipFill>
                                    <a:blip r:embed="rId8"/>
                                    <a:srcRect/>
                                    <a:stretch>
                                      <a:fillRect/>
                                    </a:stretch>
                                  </pic:blipFill>
                                  <pic:spPr bwMode="auto">
                                    <a:xfrm>
                                      <a:off x="0" y="0"/>
                                      <a:ext cx="1123950" cy="2009775"/>
                                    </a:xfrm>
                                    <a:prstGeom prst="rect">
                                      <a:avLst/>
                                    </a:prstGeom>
                                    <a:noFill/>
                                    <a:ln w="9525">
                                      <a:noFill/>
                                      <a:miter lim="800000"/>
                                      <a:headEnd/>
                                      <a:tailEnd/>
                                    </a:ln>
                                  </pic:spPr>
                                </pic:pic>
                              </a:graphicData>
                            </a:graphic>
                          </wp:inline>
                        </w:drawing>
                      </w:r>
                    </w:p>
                  </w:txbxContent>
                </v:textbox>
                <w10:wrap type="topAndBottom"/>
              </v:shape>
            </w:pict>
          </mc:Fallback>
        </mc:AlternateContent>
      </w:r>
      <w:r>
        <w:rPr>
          <w:noProof/>
          <w:snapToGrid/>
          <w:sz w:val="24"/>
          <w:szCs w:val="24"/>
          <w:lang w:eastAsia="pt-BR"/>
        </w:rPr>
        <mc:AlternateContent>
          <mc:Choice Requires="wps">
            <w:drawing>
              <wp:anchor distT="0" distB="0" distL="114300" distR="114300" simplePos="0" relativeHeight="251655168" behindDoc="0" locked="0" layoutInCell="0" allowOverlap="1" wp14:anchorId="3A2725C3" wp14:editId="30A1635E">
                <wp:simplePos x="0" y="0"/>
                <wp:positionH relativeFrom="column">
                  <wp:posOffset>4521835</wp:posOffset>
                </wp:positionH>
                <wp:positionV relativeFrom="paragraph">
                  <wp:posOffset>161290</wp:posOffset>
                </wp:positionV>
                <wp:extent cx="1307465" cy="2092960"/>
                <wp:effectExtent l="0" t="0" r="0" b="0"/>
                <wp:wrapTopAndBottom/>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09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50156" w14:textId="77777777" w:rsidR="00A16503" w:rsidRDefault="00A16503">
                            <w:r>
                              <w:rPr>
                                <w:noProof/>
                                <w:snapToGrid/>
                                <w:lang w:eastAsia="pt-BR"/>
                              </w:rPr>
                              <w:drawing>
                                <wp:inline distT="0" distB="0" distL="0" distR="0" wp14:anchorId="369A144C" wp14:editId="50097768">
                                  <wp:extent cx="1123950" cy="2000250"/>
                                  <wp:effectExtent l="19050" t="0" r="0" b="0"/>
                                  <wp:docPr id="4" name="Imagem 4" descr="Logo ANP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NP_vertical"/>
                                          <pic:cNvPicPr>
                                            <a:picLocks noChangeAspect="1" noChangeArrowheads="1"/>
                                          </pic:cNvPicPr>
                                        </pic:nvPicPr>
                                        <pic:blipFill>
                                          <a:blip r:embed="rId9"/>
                                          <a:srcRect/>
                                          <a:stretch>
                                            <a:fillRect/>
                                          </a:stretch>
                                        </pic:blipFill>
                                        <pic:spPr bwMode="auto">
                                          <a:xfrm>
                                            <a:off x="0" y="0"/>
                                            <a:ext cx="1123950" cy="2000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25C3" id="Text Box 84" o:spid="_x0000_s1031" type="#_x0000_t202" style="position:absolute;left:0;text-align:left;margin-left:356.05pt;margin-top:12.7pt;width:102.95pt;height:1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" o:allowincell="f" stroked="f">
                <v:textbox>
                  <w:txbxContent>
                    <w:p w14:paraId="70750156" w14:textId="77777777" w:rsidR="00A16503" w:rsidRDefault="00A16503">
                      <w:r>
                        <w:rPr>
                          <w:noProof/>
                          <w:snapToGrid/>
                          <w:lang w:eastAsia="pt-BR"/>
                        </w:rPr>
                        <w:drawing>
                          <wp:inline distT="0" distB="0" distL="0" distR="0" wp14:anchorId="369A144C" wp14:editId="50097768">
                            <wp:extent cx="1123950" cy="2000250"/>
                            <wp:effectExtent l="19050" t="0" r="0" b="0"/>
                            <wp:docPr id="4" name="Imagem 4" descr="Logo ANP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NP_vertical"/>
                                    <pic:cNvPicPr>
                                      <a:picLocks noChangeAspect="1" noChangeArrowheads="1"/>
                                    </pic:cNvPicPr>
                                  </pic:nvPicPr>
                                  <pic:blipFill>
                                    <a:blip r:embed="rId9"/>
                                    <a:srcRect/>
                                    <a:stretch>
                                      <a:fillRect/>
                                    </a:stretch>
                                  </pic:blipFill>
                                  <pic:spPr bwMode="auto">
                                    <a:xfrm>
                                      <a:off x="0" y="0"/>
                                      <a:ext cx="1123950" cy="2000250"/>
                                    </a:xfrm>
                                    <a:prstGeom prst="rect">
                                      <a:avLst/>
                                    </a:prstGeom>
                                    <a:noFill/>
                                    <a:ln w="9525">
                                      <a:noFill/>
                                      <a:miter lim="800000"/>
                                      <a:headEnd/>
                                      <a:tailEnd/>
                                    </a:ln>
                                  </pic:spPr>
                                </pic:pic>
                              </a:graphicData>
                            </a:graphic>
                          </wp:inline>
                        </w:drawing>
                      </w:r>
                    </w:p>
                  </w:txbxContent>
                </v:textbox>
                <w10:wrap type="topAndBottom"/>
              </v:shape>
            </w:pict>
          </mc:Fallback>
        </mc:AlternateContent>
      </w:r>
    </w:p>
    <w:p w14:paraId="4951BB24" w14:textId="77777777" w:rsidR="000F4834" w:rsidRPr="0001018A" w:rsidRDefault="000F4834" w:rsidP="00D4352F">
      <w:pPr>
        <w:pStyle w:val="Ttulo1"/>
        <w:spacing w:before="0" w:after="0"/>
        <w:jc w:val="both"/>
        <w:rPr>
          <w:sz w:val="24"/>
          <w:szCs w:val="24"/>
        </w:rPr>
      </w:pPr>
    </w:p>
    <w:p w14:paraId="5F8525E6" w14:textId="77777777" w:rsidR="000669BD" w:rsidRPr="0001018A" w:rsidRDefault="000669BD" w:rsidP="00D4352F">
      <w:pPr>
        <w:spacing w:after="0"/>
        <w:jc w:val="both"/>
        <w:rPr>
          <w:b/>
          <w:szCs w:val="24"/>
          <w:u w:val="single"/>
        </w:rPr>
      </w:pPr>
      <w:r w:rsidRPr="0001018A">
        <w:rPr>
          <w:b/>
          <w:szCs w:val="24"/>
          <w:u w:val="single"/>
        </w:rPr>
        <w:t>ÍNDICE</w:t>
      </w:r>
    </w:p>
    <w:p w14:paraId="120BDB59" w14:textId="77777777" w:rsidR="001F60D6" w:rsidRPr="0001018A" w:rsidRDefault="001F60D6" w:rsidP="00D4352F">
      <w:pPr>
        <w:spacing w:after="0"/>
        <w:jc w:val="both"/>
        <w:rPr>
          <w:b/>
          <w:szCs w:val="24"/>
          <w:u w:val="single"/>
        </w:rPr>
      </w:pPr>
    </w:p>
    <w:p w14:paraId="6BEAA34C" w14:textId="77777777" w:rsidR="001F60D6" w:rsidRPr="0001018A" w:rsidRDefault="001F60D6" w:rsidP="00D4352F">
      <w:pPr>
        <w:spacing w:after="0"/>
        <w:jc w:val="both"/>
        <w:rPr>
          <w:b/>
          <w:szCs w:val="24"/>
          <w:u w:val="single"/>
        </w:rPr>
      </w:pPr>
    </w:p>
    <w:p w14:paraId="23877CC4" w14:textId="77777777" w:rsidR="000669BD" w:rsidRPr="0001018A" w:rsidRDefault="000669BD" w:rsidP="00D4352F">
      <w:pPr>
        <w:spacing w:before="240"/>
        <w:jc w:val="both"/>
        <w:rPr>
          <w:b/>
          <w:szCs w:val="24"/>
          <w:u w:val="single"/>
        </w:rPr>
      </w:pPr>
    </w:p>
    <w:p w14:paraId="1FCA433F" w14:textId="77777777" w:rsidR="006B6AAC" w:rsidRDefault="008C4EA8" w:rsidP="00D4352F">
      <w:pPr>
        <w:pStyle w:val="Sumrio1"/>
        <w:tabs>
          <w:tab w:val="left" w:pos="440"/>
        </w:tabs>
        <w:jc w:val="both"/>
        <w:rPr>
          <w:rFonts w:asciiTheme="minorHAnsi" w:eastAsiaTheme="minorEastAsia" w:hAnsiTheme="minorHAnsi" w:cstheme="minorBidi"/>
          <w:noProof/>
          <w:snapToGrid/>
          <w:sz w:val="22"/>
          <w:szCs w:val="22"/>
          <w:lang w:eastAsia="pt-BR"/>
        </w:rPr>
      </w:pPr>
      <w:r w:rsidRPr="0001018A">
        <w:rPr>
          <w:szCs w:val="24"/>
        </w:rPr>
        <w:fldChar w:fldCharType="begin"/>
      </w:r>
      <w:r w:rsidR="00A133C3" w:rsidRPr="0001018A">
        <w:rPr>
          <w:szCs w:val="24"/>
        </w:rPr>
        <w:instrText xml:space="preserve"> TOC \o "1-1" \h \z \u </w:instrText>
      </w:r>
      <w:r w:rsidRPr="0001018A">
        <w:rPr>
          <w:szCs w:val="24"/>
        </w:rPr>
        <w:fldChar w:fldCharType="separate"/>
      </w:r>
      <w:hyperlink w:anchor="_Toc520362670" w:history="1">
        <w:r w:rsidR="006B6AAC" w:rsidRPr="00B076CF">
          <w:rPr>
            <w:rStyle w:val="Hyperlink"/>
            <w:noProof/>
          </w:rPr>
          <w:t>1.</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APRESENTAÇÃO</w:t>
        </w:r>
        <w:r w:rsidR="006B6AAC">
          <w:rPr>
            <w:noProof/>
            <w:webHidden/>
          </w:rPr>
          <w:tab/>
        </w:r>
        <w:r>
          <w:rPr>
            <w:noProof/>
            <w:webHidden/>
          </w:rPr>
          <w:fldChar w:fldCharType="begin"/>
        </w:r>
        <w:r w:rsidR="006B6AAC">
          <w:rPr>
            <w:noProof/>
            <w:webHidden/>
          </w:rPr>
          <w:instrText xml:space="preserve"> PAGEREF _Toc520362670 \h </w:instrText>
        </w:r>
        <w:r>
          <w:rPr>
            <w:noProof/>
            <w:webHidden/>
          </w:rPr>
        </w:r>
        <w:r>
          <w:rPr>
            <w:noProof/>
            <w:webHidden/>
          </w:rPr>
          <w:fldChar w:fldCharType="separate"/>
        </w:r>
        <w:r w:rsidR="00DB087F">
          <w:rPr>
            <w:noProof/>
            <w:webHidden/>
          </w:rPr>
          <w:t>3</w:t>
        </w:r>
        <w:r>
          <w:rPr>
            <w:noProof/>
            <w:webHidden/>
          </w:rPr>
          <w:fldChar w:fldCharType="end"/>
        </w:r>
      </w:hyperlink>
    </w:p>
    <w:p w14:paraId="2D828BC6" w14:textId="77777777" w:rsidR="006B6AAC" w:rsidRDefault="00A16503" w:rsidP="00D4352F">
      <w:pPr>
        <w:pStyle w:val="Sumrio1"/>
        <w:tabs>
          <w:tab w:val="left" w:pos="440"/>
        </w:tabs>
        <w:jc w:val="both"/>
        <w:rPr>
          <w:rFonts w:asciiTheme="minorHAnsi" w:eastAsiaTheme="minorEastAsia" w:hAnsiTheme="minorHAnsi" w:cstheme="minorBidi"/>
          <w:noProof/>
          <w:snapToGrid/>
          <w:sz w:val="22"/>
          <w:szCs w:val="22"/>
          <w:lang w:eastAsia="pt-BR"/>
        </w:rPr>
      </w:pPr>
      <w:hyperlink w:anchor="_Toc520362671" w:history="1">
        <w:r w:rsidR="006B6AAC" w:rsidRPr="00B076CF">
          <w:rPr>
            <w:rStyle w:val="Hyperlink"/>
            <w:noProof/>
          </w:rPr>
          <w:t>2.</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PROGRAMA DE RECURSOS HUMANOS DA ANP (PRH-ANP)</w:t>
        </w:r>
        <w:r w:rsidR="006B6AAC">
          <w:rPr>
            <w:noProof/>
            <w:webHidden/>
          </w:rPr>
          <w:tab/>
        </w:r>
        <w:r w:rsidR="008C4EA8">
          <w:rPr>
            <w:noProof/>
            <w:webHidden/>
          </w:rPr>
          <w:fldChar w:fldCharType="begin"/>
        </w:r>
        <w:r w:rsidR="006B6AAC">
          <w:rPr>
            <w:noProof/>
            <w:webHidden/>
          </w:rPr>
          <w:instrText xml:space="preserve"> PAGEREF _Toc520362671 \h </w:instrText>
        </w:r>
        <w:r w:rsidR="008C4EA8">
          <w:rPr>
            <w:noProof/>
            <w:webHidden/>
          </w:rPr>
        </w:r>
        <w:r w:rsidR="008C4EA8">
          <w:rPr>
            <w:noProof/>
            <w:webHidden/>
          </w:rPr>
          <w:fldChar w:fldCharType="separate"/>
        </w:r>
        <w:r w:rsidR="00DB087F">
          <w:rPr>
            <w:noProof/>
            <w:webHidden/>
          </w:rPr>
          <w:t>3</w:t>
        </w:r>
        <w:r w:rsidR="008C4EA8">
          <w:rPr>
            <w:noProof/>
            <w:webHidden/>
          </w:rPr>
          <w:fldChar w:fldCharType="end"/>
        </w:r>
      </w:hyperlink>
    </w:p>
    <w:p w14:paraId="0438F423" w14:textId="77777777" w:rsidR="006B6AAC" w:rsidRDefault="00A16503" w:rsidP="00D4352F">
      <w:pPr>
        <w:pStyle w:val="Sumrio1"/>
        <w:tabs>
          <w:tab w:val="left" w:pos="440"/>
        </w:tabs>
        <w:jc w:val="both"/>
        <w:rPr>
          <w:rFonts w:asciiTheme="minorHAnsi" w:eastAsiaTheme="minorEastAsia" w:hAnsiTheme="minorHAnsi" w:cstheme="minorBidi"/>
          <w:noProof/>
          <w:snapToGrid/>
          <w:sz w:val="22"/>
          <w:szCs w:val="22"/>
          <w:lang w:eastAsia="pt-BR"/>
        </w:rPr>
      </w:pPr>
      <w:hyperlink w:anchor="_Toc520362672" w:history="1">
        <w:r w:rsidR="006B6AAC" w:rsidRPr="00B076CF">
          <w:rPr>
            <w:rStyle w:val="Hyperlink"/>
            <w:noProof/>
          </w:rPr>
          <w:t>3.</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GESTOR FINANCEIRO</w:t>
        </w:r>
        <w:r w:rsidR="006B6AAC">
          <w:rPr>
            <w:noProof/>
            <w:webHidden/>
          </w:rPr>
          <w:tab/>
        </w:r>
        <w:r w:rsidR="008C4EA8">
          <w:rPr>
            <w:noProof/>
            <w:webHidden/>
          </w:rPr>
          <w:fldChar w:fldCharType="begin"/>
        </w:r>
        <w:r w:rsidR="006B6AAC">
          <w:rPr>
            <w:noProof/>
            <w:webHidden/>
          </w:rPr>
          <w:instrText xml:space="preserve"> PAGEREF _Toc520362672 \h </w:instrText>
        </w:r>
        <w:r w:rsidR="008C4EA8">
          <w:rPr>
            <w:noProof/>
            <w:webHidden/>
          </w:rPr>
        </w:r>
        <w:r w:rsidR="008C4EA8">
          <w:rPr>
            <w:noProof/>
            <w:webHidden/>
          </w:rPr>
          <w:fldChar w:fldCharType="separate"/>
        </w:r>
        <w:r w:rsidR="00DB087F">
          <w:rPr>
            <w:noProof/>
            <w:webHidden/>
          </w:rPr>
          <w:t>3</w:t>
        </w:r>
        <w:r w:rsidR="008C4EA8">
          <w:rPr>
            <w:noProof/>
            <w:webHidden/>
          </w:rPr>
          <w:fldChar w:fldCharType="end"/>
        </w:r>
      </w:hyperlink>
    </w:p>
    <w:p w14:paraId="17FAA7F4" w14:textId="77777777" w:rsidR="006B6AAC" w:rsidRDefault="00A16503" w:rsidP="00D4352F">
      <w:pPr>
        <w:pStyle w:val="Sumrio1"/>
        <w:tabs>
          <w:tab w:val="left" w:pos="440"/>
        </w:tabs>
        <w:jc w:val="both"/>
        <w:rPr>
          <w:rFonts w:asciiTheme="minorHAnsi" w:eastAsiaTheme="minorEastAsia" w:hAnsiTheme="minorHAnsi" w:cstheme="minorBidi"/>
          <w:noProof/>
          <w:snapToGrid/>
          <w:sz w:val="22"/>
          <w:szCs w:val="22"/>
          <w:lang w:eastAsia="pt-BR"/>
        </w:rPr>
      </w:pPr>
      <w:hyperlink w:anchor="_Toc520362673" w:history="1">
        <w:r w:rsidR="006B6AAC" w:rsidRPr="00B076CF">
          <w:rPr>
            <w:rStyle w:val="Hyperlink"/>
            <w:noProof/>
          </w:rPr>
          <w:t>4.</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INSTITUIÇÃO DE ENSINO</w:t>
        </w:r>
        <w:r w:rsidR="006B6AAC">
          <w:rPr>
            <w:noProof/>
            <w:webHidden/>
          </w:rPr>
          <w:tab/>
        </w:r>
        <w:r w:rsidR="008C4EA8">
          <w:rPr>
            <w:noProof/>
            <w:webHidden/>
          </w:rPr>
          <w:fldChar w:fldCharType="begin"/>
        </w:r>
        <w:r w:rsidR="006B6AAC">
          <w:rPr>
            <w:noProof/>
            <w:webHidden/>
          </w:rPr>
          <w:instrText xml:space="preserve"> PAGEREF _Toc520362673 \h </w:instrText>
        </w:r>
        <w:r w:rsidR="008C4EA8">
          <w:rPr>
            <w:noProof/>
            <w:webHidden/>
          </w:rPr>
        </w:r>
        <w:r w:rsidR="008C4EA8">
          <w:rPr>
            <w:noProof/>
            <w:webHidden/>
          </w:rPr>
          <w:fldChar w:fldCharType="separate"/>
        </w:r>
        <w:r w:rsidR="00DB087F">
          <w:rPr>
            <w:noProof/>
            <w:webHidden/>
          </w:rPr>
          <w:t>4</w:t>
        </w:r>
        <w:r w:rsidR="008C4EA8">
          <w:rPr>
            <w:noProof/>
            <w:webHidden/>
          </w:rPr>
          <w:fldChar w:fldCharType="end"/>
        </w:r>
      </w:hyperlink>
    </w:p>
    <w:p w14:paraId="0609E8D4" w14:textId="77777777" w:rsidR="006B6AAC" w:rsidRDefault="00A16503" w:rsidP="00D4352F">
      <w:pPr>
        <w:pStyle w:val="Sumrio1"/>
        <w:tabs>
          <w:tab w:val="left" w:pos="440"/>
        </w:tabs>
        <w:jc w:val="both"/>
        <w:rPr>
          <w:rFonts w:asciiTheme="minorHAnsi" w:eastAsiaTheme="minorEastAsia" w:hAnsiTheme="minorHAnsi" w:cstheme="minorBidi"/>
          <w:noProof/>
          <w:snapToGrid/>
          <w:sz w:val="22"/>
          <w:szCs w:val="22"/>
          <w:lang w:eastAsia="pt-BR"/>
        </w:rPr>
      </w:pPr>
      <w:hyperlink w:anchor="_Toc520362674" w:history="1">
        <w:r w:rsidR="006B6AAC" w:rsidRPr="00B076CF">
          <w:rPr>
            <w:rStyle w:val="Hyperlink"/>
            <w:noProof/>
          </w:rPr>
          <w:t>5.</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MODALIDADES DE AUXÍLIO</w:t>
        </w:r>
        <w:r w:rsidR="006B6AAC">
          <w:rPr>
            <w:noProof/>
            <w:webHidden/>
          </w:rPr>
          <w:tab/>
        </w:r>
        <w:r w:rsidR="008C4EA8">
          <w:rPr>
            <w:noProof/>
            <w:webHidden/>
          </w:rPr>
          <w:fldChar w:fldCharType="begin"/>
        </w:r>
        <w:r w:rsidR="006B6AAC">
          <w:rPr>
            <w:noProof/>
            <w:webHidden/>
          </w:rPr>
          <w:instrText xml:space="preserve"> PAGEREF _Toc520362674 \h </w:instrText>
        </w:r>
        <w:r w:rsidR="008C4EA8">
          <w:rPr>
            <w:noProof/>
            <w:webHidden/>
          </w:rPr>
        </w:r>
        <w:r w:rsidR="008C4EA8">
          <w:rPr>
            <w:noProof/>
            <w:webHidden/>
          </w:rPr>
          <w:fldChar w:fldCharType="separate"/>
        </w:r>
        <w:r w:rsidR="00DB087F">
          <w:rPr>
            <w:noProof/>
            <w:webHidden/>
          </w:rPr>
          <w:t>4</w:t>
        </w:r>
        <w:r w:rsidR="008C4EA8">
          <w:rPr>
            <w:noProof/>
            <w:webHidden/>
          </w:rPr>
          <w:fldChar w:fldCharType="end"/>
        </w:r>
      </w:hyperlink>
    </w:p>
    <w:p w14:paraId="4535AE6F" w14:textId="77777777" w:rsidR="006B6AAC" w:rsidRDefault="00A16503" w:rsidP="00D4352F">
      <w:pPr>
        <w:pStyle w:val="Sumrio1"/>
        <w:tabs>
          <w:tab w:val="left" w:pos="440"/>
        </w:tabs>
        <w:jc w:val="both"/>
        <w:rPr>
          <w:rFonts w:asciiTheme="minorHAnsi" w:eastAsiaTheme="minorEastAsia" w:hAnsiTheme="minorHAnsi" w:cstheme="minorBidi"/>
          <w:noProof/>
          <w:snapToGrid/>
          <w:sz w:val="22"/>
          <w:szCs w:val="22"/>
          <w:lang w:eastAsia="pt-BR"/>
        </w:rPr>
      </w:pPr>
      <w:hyperlink w:anchor="_Toc520362675" w:history="1">
        <w:r w:rsidR="006B6AAC" w:rsidRPr="00B076CF">
          <w:rPr>
            <w:rStyle w:val="Hyperlink"/>
            <w:noProof/>
          </w:rPr>
          <w:t>6.</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DURAÇÃO E VIGÊNCIA DA BOLSA</w:t>
        </w:r>
        <w:r w:rsidR="006B6AAC">
          <w:rPr>
            <w:noProof/>
            <w:webHidden/>
          </w:rPr>
          <w:tab/>
        </w:r>
        <w:r w:rsidR="008C4EA8">
          <w:rPr>
            <w:noProof/>
            <w:webHidden/>
          </w:rPr>
          <w:fldChar w:fldCharType="begin"/>
        </w:r>
        <w:r w:rsidR="006B6AAC">
          <w:rPr>
            <w:noProof/>
            <w:webHidden/>
          </w:rPr>
          <w:instrText xml:space="preserve"> PAGEREF _Toc520362675 \h </w:instrText>
        </w:r>
        <w:r w:rsidR="008C4EA8">
          <w:rPr>
            <w:noProof/>
            <w:webHidden/>
          </w:rPr>
        </w:r>
        <w:r w:rsidR="008C4EA8">
          <w:rPr>
            <w:noProof/>
            <w:webHidden/>
          </w:rPr>
          <w:fldChar w:fldCharType="separate"/>
        </w:r>
        <w:r w:rsidR="00DB087F">
          <w:rPr>
            <w:noProof/>
            <w:webHidden/>
          </w:rPr>
          <w:t>5</w:t>
        </w:r>
        <w:r w:rsidR="008C4EA8">
          <w:rPr>
            <w:noProof/>
            <w:webHidden/>
          </w:rPr>
          <w:fldChar w:fldCharType="end"/>
        </w:r>
      </w:hyperlink>
    </w:p>
    <w:p w14:paraId="3771B29D" w14:textId="77777777" w:rsidR="006B6AAC" w:rsidRDefault="00A16503" w:rsidP="00D4352F">
      <w:pPr>
        <w:pStyle w:val="Sumrio1"/>
        <w:tabs>
          <w:tab w:val="left" w:pos="440"/>
        </w:tabs>
        <w:jc w:val="both"/>
        <w:rPr>
          <w:rFonts w:asciiTheme="minorHAnsi" w:eastAsiaTheme="minorEastAsia" w:hAnsiTheme="minorHAnsi" w:cstheme="minorBidi"/>
          <w:noProof/>
          <w:snapToGrid/>
          <w:sz w:val="22"/>
          <w:szCs w:val="22"/>
          <w:lang w:eastAsia="pt-BR"/>
        </w:rPr>
      </w:pPr>
      <w:hyperlink w:anchor="_Toc520362676" w:history="1">
        <w:r w:rsidR="006B6AAC" w:rsidRPr="00B076CF">
          <w:rPr>
            <w:rStyle w:val="Hyperlink"/>
            <w:noProof/>
          </w:rPr>
          <w:t>7.</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VALORES E QUANTITATIVOS DAS BOLSAS</w:t>
        </w:r>
        <w:r w:rsidR="006B6AAC">
          <w:rPr>
            <w:noProof/>
            <w:webHidden/>
          </w:rPr>
          <w:tab/>
        </w:r>
        <w:r w:rsidR="008C4EA8">
          <w:rPr>
            <w:noProof/>
            <w:webHidden/>
          </w:rPr>
          <w:fldChar w:fldCharType="begin"/>
        </w:r>
        <w:r w:rsidR="006B6AAC">
          <w:rPr>
            <w:noProof/>
            <w:webHidden/>
          </w:rPr>
          <w:instrText xml:space="preserve"> PAGEREF _Toc520362676 \h </w:instrText>
        </w:r>
        <w:r w:rsidR="008C4EA8">
          <w:rPr>
            <w:noProof/>
            <w:webHidden/>
          </w:rPr>
        </w:r>
        <w:r w:rsidR="008C4EA8">
          <w:rPr>
            <w:noProof/>
            <w:webHidden/>
          </w:rPr>
          <w:fldChar w:fldCharType="separate"/>
        </w:r>
        <w:r w:rsidR="00DB087F">
          <w:rPr>
            <w:noProof/>
            <w:webHidden/>
          </w:rPr>
          <w:t>8</w:t>
        </w:r>
        <w:r w:rsidR="008C4EA8">
          <w:rPr>
            <w:noProof/>
            <w:webHidden/>
          </w:rPr>
          <w:fldChar w:fldCharType="end"/>
        </w:r>
      </w:hyperlink>
    </w:p>
    <w:p w14:paraId="1FDE0628" w14:textId="77777777" w:rsidR="006B6AAC" w:rsidRDefault="00A16503" w:rsidP="00D4352F">
      <w:pPr>
        <w:pStyle w:val="Sumrio1"/>
        <w:tabs>
          <w:tab w:val="left" w:pos="440"/>
        </w:tabs>
        <w:jc w:val="both"/>
        <w:rPr>
          <w:rFonts w:asciiTheme="minorHAnsi" w:eastAsiaTheme="minorEastAsia" w:hAnsiTheme="minorHAnsi" w:cstheme="minorBidi"/>
          <w:noProof/>
          <w:snapToGrid/>
          <w:sz w:val="22"/>
          <w:szCs w:val="22"/>
          <w:lang w:eastAsia="pt-BR"/>
        </w:rPr>
      </w:pPr>
      <w:hyperlink w:anchor="_Toc520362677" w:history="1">
        <w:r w:rsidR="006B6AAC" w:rsidRPr="00B076CF">
          <w:rPr>
            <w:rStyle w:val="Hyperlink"/>
            <w:noProof/>
          </w:rPr>
          <w:t>8.</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COMISSÃO GESTORA DOS RECURSOS DO PRH-ANP</w:t>
        </w:r>
        <w:r w:rsidR="006B6AAC">
          <w:rPr>
            <w:noProof/>
            <w:webHidden/>
          </w:rPr>
          <w:tab/>
        </w:r>
        <w:r w:rsidR="008C4EA8">
          <w:rPr>
            <w:noProof/>
            <w:webHidden/>
          </w:rPr>
          <w:fldChar w:fldCharType="begin"/>
        </w:r>
        <w:r w:rsidR="006B6AAC">
          <w:rPr>
            <w:noProof/>
            <w:webHidden/>
          </w:rPr>
          <w:instrText xml:space="preserve"> PAGEREF _Toc520362677 \h </w:instrText>
        </w:r>
        <w:r w:rsidR="008C4EA8">
          <w:rPr>
            <w:noProof/>
            <w:webHidden/>
          </w:rPr>
        </w:r>
        <w:r w:rsidR="008C4EA8">
          <w:rPr>
            <w:noProof/>
            <w:webHidden/>
          </w:rPr>
          <w:fldChar w:fldCharType="separate"/>
        </w:r>
        <w:r w:rsidR="00DB087F">
          <w:rPr>
            <w:noProof/>
            <w:webHidden/>
          </w:rPr>
          <w:t>8</w:t>
        </w:r>
        <w:r w:rsidR="008C4EA8">
          <w:rPr>
            <w:noProof/>
            <w:webHidden/>
          </w:rPr>
          <w:fldChar w:fldCharType="end"/>
        </w:r>
      </w:hyperlink>
    </w:p>
    <w:p w14:paraId="239EED32" w14:textId="77777777" w:rsidR="006B6AAC" w:rsidRDefault="00A16503" w:rsidP="00D4352F">
      <w:pPr>
        <w:pStyle w:val="Sumrio1"/>
        <w:tabs>
          <w:tab w:val="left" w:pos="440"/>
        </w:tabs>
        <w:jc w:val="both"/>
        <w:rPr>
          <w:rFonts w:asciiTheme="minorHAnsi" w:eastAsiaTheme="minorEastAsia" w:hAnsiTheme="minorHAnsi" w:cstheme="minorBidi"/>
          <w:noProof/>
          <w:snapToGrid/>
          <w:sz w:val="22"/>
          <w:szCs w:val="22"/>
          <w:lang w:eastAsia="pt-BR"/>
        </w:rPr>
      </w:pPr>
      <w:hyperlink w:anchor="_Toc520362678" w:history="1">
        <w:r w:rsidR="006B6AAC" w:rsidRPr="00B076CF">
          <w:rPr>
            <w:rStyle w:val="Hyperlink"/>
            <w:noProof/>
          </w:rPr>
          <w:t>9.</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SELEÇÃO DOS BOLSISTAS</w:t>
        </w:r>
        <w:r w:rsidR="006B6AAC">
          <w:rPr>
            <w:noProof/>
            <w:webHidden/>
          </w:rPr>
          <w:tab/>
        </w:r>
        <w:r w:rsidR="008C4EA8">
          <w:rPr>
            <w:noProof/>
            <w:webHidden/>
          </w:rPr>
          <w:fldChar w:fldCharType="begin"/>
        </w:r>
        <w:r w:rsidR="006B6AAC">
          <w:rPr>
            <w:noProof/>
            <w:webHidden/>
          </w:rPr>
          <w:instrText xml:space="preserve"> PAGEREF _Toc520362678 \h </w:instrText>
        </w:r>
        <w:r w:rsidR="008C4EA8">
          <w:rPr>
            <w:noProof/>
            <w:webHidden/>
          </w:rPr>
        </w:r>
        <w:r w:rsidR="008C4EA8">
          <w:rPr>
            <w:noProof/>
            <w:webHidden/>
          </w:rPr>
          <w:fldChar w:fldCharType="separate"/>
        </w:r>
        <w:r w:rsidR="00DB087F">
          <w:rPr>
            <w:noProof/>
            <w:webHidden/>
          </w:rPr>
          <w:t>9</w:t>
        </w:r>
        <w:r w:rsidR="008C4EA8">
          <w:rPr>
            <w:noProof/>
            <w:webHidden/>
          </w:rPr>
          <w:fldChar w:fldCharType="end"/>
        </w:r>
      </w:hyperlink>
    </w:p>
    <w:p w14:paraId="22FE67A4"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79" w:history="1">
        <w:r w:rsidR="006B6AAC" w:rsidRPr="00B076CF">
          <w:rPr>
            <w:rStyle w:val="Hyperlink"/>
            <w:noProof/>
          </w:rPr>
          <w:t>10.</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IMPLEMENTAÇÃO DOS AUXÍLIOS</w:t>
        </w:r>
        <w:r w:rsidR="006B6AAC">
          <w:rPr>
            <w:noProof/>
            <w:webHidden/>
          </w:rPr>
          <w:tab/>
        </w:r>
        <w:r w:rsidR="008C4EA8">
          <w:rPr>
            <w:noProof/>
            <w:webHidden/>
          </w:rPr>
          <w:fldChar w:fldCharType="begin"/>
        </w:r>
        <w:r w:rsidR="006B6AAC">
          <w:rPr>
            <w:noProof/>
            <w:webHidden/>
          </w:rPr>
          <w:instrText xml:space="preserve"> PAGEREF _Toc520362679 \h </w:instrText>
        </w:r>
        <w:r w:rsidR="008C4EA8">
          <w:rPr>
            <w:noProof/>
            <w:webHidden/>
          </w:rPr>
        </w:r>
        <w:r w:rsidR="008C4EA8">
          <w:rPr>
            <w:noProof/>
            <w:webHidden/>
          </w:rPr>
          <w:fldChar w:fldCharType="separate"/>
        </w:r>
        <w:r w:rsidR="00DB087F">
          <w:rPr>
            <w:noProof/>
            <w:webHidden/>
          </w:rPr>
          <w:t>9</w:t>
        </w:r>
        <w:r w:rsidR="008C4EA8">
          <w:rPr>
            <w:noProof/>
            <w:webHidden/>
          </w:rPr>
          <w:fldChar w:fldCharType="end"/>
        </w:r>
      </w:hyperlink>
    </w:p>
    <w:p w14:paraId="14DAB534"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80" w:history="1">
        <w:r w:rsidR="006B6AAC" w:rsidRPr="00B076CF">
          <w:rPr>
            <w:rStyle w:val="Hyperlink"/>
            <w:noProof/>
          </w:rPr>
          <w:t>11.</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DEVERES DO BOLSISTA</w:t>
        </w:r>
        <w:r w:rsidR="006B6AAC">
          <w:rPr>
            <w:noProof/>
            <w:webHidden/>
          </w:rPr>
          <w:tab/>
        </w:r>
        <w:r w:rsidR="008C4EA8">
          <w:rPr>
            <w:noProof/>
            <w:webHidden/>
          </w:rPr>
          <w:fldChar w:fldCharType="begin"/>
        </w:r>
        <w:r w:rsidR="006B6AAC">
          <w:rPr>
            <w:noProof/>
            <w:webHidden/>
          </w:rPr>
          <w:instrText xml:space="preserve"> PAGEREF _Toc520362680 \h </w:instrText>
        </w:r>
        <w:r w:rsidR="008C4EA8">
          <w:rPr>
            <w:noProof/>
            <w:webHidden/>
          </w:rPr>
        </w:r>
        <w:r w:rsidR="008C4EA8">
          <w:rPr>
            <w:noProof/>
            <w:webHidden/>
          </w:rPr>
          <w:fldChar w:fldCharType="separate"/>
        </w:r>
        <w:r w:rsidR="00DB087F">
          <w:rPr>
            <w:noProof/>
            <w:webHidden/>
          </w:rPr>
          <w:t>12</w:t>
        </w:r>
        <w:r w:rsidR="008C4EA8">
          <w:rPr>
            <w:noProof/>
            <w:webHidden/>
          </w:rPr>
          <w:fldChar w:fldCharType="end"/>
        </w:r>
      </w:hyperlink>
    </w:p>
    <w:p w14:paraId="25664F54"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81" w:history="1">
        <w:r w:rsidR="006B6AAC" w:rsidRPr="00B076CF">
          <w:rPr>
            <w:rStyle w:val="Hyperlink"/>
            <w:noProof/>
          </w:rPr>
          <w:t>12.</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SUSPENSÃO, CANCELAMENTO E SUBSTITUIÇÃO DE BOLSAS</w:t>
        </w:r>
        <w:r w:rsidR="006B6AAC">
          <w:rPr>
            <w:noProof/>
            <w:webHidden/>
          </w:rPr>
          <w:tab/>
        </w:r>
        <w:r w:rsidR="008C4EA8">
          <w:rPr>
            <w:noProof/>
            <w:webHidden/>
          </w:rPr>
          <w:fldChar w:fldCharType="begin"/>
        </w:r>
        <w:r w:rsidR="006B6AAC">
          <w:rPr>
            <w:noProof/>
            <w:webHidden/>
          </w:rPr>
          <w:instrText xml:space="preserve"> PAGEREF _Toc520362681 \h </w:instrText>
        </w:r>
        <w:r w:rsidR="008C4EA8">
          <w:rPr>
            <w:noProof/>
            <w:webHidden/>
          </w:rPr>
        </w:r>
        <w:r w:rsidR="008C4EA8">
          <w:rPr>
            <w:noProof/>
            <w:webHidden/>
          </w:rPr>
          <w:fldChar w:fldCharType="separate"/>
        </w:r>
        <w:r w:rsidR="00DB087F">
          <w:rPr>
            <w:noProof/>
            <w:webHidden/>
          </w:rPr>
          <w:t>16</w:t>
        </w:r>
        <w:r w:rsidR="008C4EA8">
          <w:rPr>
            <w:noProof/>
            <w:webHidden/>
          </w:rPr>
          <w:fldChar w:fldCharType="end"/>
        </w:r>
      </w:hyperlink>
    </w:p>
    <w:p w14:paraId="60FE0F46"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82" w:history="1">
        <w:r w:rsidR="006B6AAC" w:rsidRPr="00B076CF">
          <w:rPr>
            <w:rStyle w:val="Hyperlink"/>
            <w:noProof/>
          </w:rPr>
          <w:t>13.</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DOCUMENTAÇÃO PARA IMPLEMENTAÇÃO DE BOLSAS</w:t>
        </w:r>
        <w:r w:rsidR="006B6AAC">
          <w:rPr>
            <w:noProof/>
            <w:webHidden/>
          </w:rPr>
          <w:tab/>
        </w:r>
        <w:r w:rsidR="008C4EA8">
          <w:rPr>
            <w:noProof/>
            <w:webHidden/>
          </w:rPr>
          <w:fldChar w:fldCharType="begin"/>
        </w:r>
        <w:r w:rsidR="006B6AAC">
          <w:rPr>
            <w:noProof/>
            <w:webHidden/>
          </w:rPr>
          <w:instrText xml:space="preserve"> PAGEREF _Toc520362682 \h </w:instrText>
        </w:r>
        <w:r w:rsidR="008C4EA8">
          <w:rPr>
            <w:noProof/>
            <w:webHidden/>
          </w:rPr>
        </w:r>
        <w:r w:rsidR="008C4EA8">
          <w:rPr>
            <w:noProof/>
            <w:webHidden/>
          </w:rPr>
          <w:fldChar w:fldCharType="separate"/>
        </w:r>
        <w:r w:rsidR="00DB087F">
          <w:rPr>
            <w:noProof/>
            <w:webHidden/>
          </w:rPr>
          <w:t>18</w:t>
        </w:r>
        <w:r w:rsidR="008C4EA8">
          <w:rPr>
            <w:noProof/>
            <w:webHidden/>
          </w:rPr>
          <w:fldChar w:fldCharType="end"/>
        </w:r>
      </w:hyperlink>
    </w:p>
    <w:p w14:paraId="0D9CCE65"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83" w:history="1">
        <w:r w:rsidR="006B6AAC" w:rsidRPr="00B076CF">
          <w:rPr>
            <w:rStyle w:val="Hyperlink"/>
            <w:noProof/>
          </w:rPr>
          <w:t>14.</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FORNECIMENTO DE AUXÍLIO</w:t>
        </w:r>
        <w:r w:rsidR="006B6AAC">
          <w:rPr>
            <w:noProof/>
            <w:webHidden/>
          </w:rPr>
          <w:tab/>
        </w:r>
        <w:r w:rsidR="008C4EA8">
          <w:rPr>
            <w:noProof/>
            <w:webHidden/>
          </w:rPr>
          <w:fldChar w:fldCharType="begin"/>
        </w:r>
        <w:r w:rsidR="006B6AAC">
          <w:rPr>
            <w:noProof/>
            <w:webHidden/>
          </w:rPr>
          <w:instrText xml:space="preserve"> PAGEREF _Toc520362683 \h </w:instrText>
        </w:r>
        <w:r w:rsidR="008C4EA8">
          <w:rPr>
            <w:noProof/>
            <w:webHidden/>
          </w:rPr>
        </w:r>
        <w:r w:rsidR="008C4EA8">
          <w:rPr>
            <w:noProof/>
            <w:webHidden/>
          </w:rPr>
          <w:fldChar w:fldCharType="separate"/>
        </w:r>
        <w:r w:rsidR="00DB087F">
          <w:rPr>
            <w:noProof/>
            <w:webHidden/>
          </w:rPr>
          <w:t>19</w:t>
        </w:r>
        <w:r w:rsidR="008C4EA8">
          <w:rPr>
            <w:noProof/>
            <w:webHidden/>
          </w:rPr>
          <w:fldChar w:fldCharType="end"/>
        </w:r>
      </w:hyperlink>
    </w:p>
    <w:p w14:paraId="53A6A3A0"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84" w:history="1">
        <w:r w:rsidR="006B6AAC" w:rsidRPr="00B076CF">
          <w:rPr>
            <w:rStyle w:val="Hyperlink"/>
            <w:noProof/>
          </w:rPr>
          <w:t>15.</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NORMAS PARA PRESTAÇÃO DE CONTAS</w:t>
        </w:r>
        <w:r w:rsidR="006B6AAC">
          <w:rPr>
            <w:noProof/>
            <w:webHidden/>
          </w:rPr>
          <w:tab/>
        </w:r>
        <w:r w:rsidR="008C4EA8">
          <w:rPr>
            <w:noProof/>
            <w:webHidden/>
          </w:rPr>
          <w:fldChar w:fldCharType="begin"/>
        </w:r>
        <w:r w:rsidR="006B6AAC">
          <w:rPr>
            <w:noProof/>
            <w:webHidden/>
          </w:rPr>
          <w:instrText xml:space="preserve"> PAGEREF _Toc520362684 \h </w:instrText>
        </w:r>
        <w:r w:rsidR="008C4EA8">
          <w:rPr>
            <w:noProof/>
            <w:webHidden/>
          </w:rPr>
        </w:r>
        <w:r w:rsidR="008C4EA8">
          <w:rPr>
            <w:noProof/>
            <w:webHidden/>
          </w:rPr>
          <w:fldChar w:fldCharType="separate"/>
        </w:r>
        <w:r w:rsidR="00DB087F">
          <w:rPr>
            <w:noProof/>
            <w:webHidden/>
          </w:rPr>
          <w:t>22</w:t>
        </w:r>
        <w:r w:rsidR="008C4EA8">
          <w:rPr>
            <w:noProof/>
            <w:webHidden/>
          </w:rPr>
          <w:fldChar w:fldCharType="end"/>
        </w:r>
      </w:hyperlink>
    </w:p>
    <w:p w14:paraId="3AE00E09"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85" w:history="1">
        <w:r w:rsidR="006B6AAC" w:rsidRPr="00B076CF">
          <w:rPr>
            <w:rStyle w:val="Hyperlink"/>
            <w:noProof/>
          </w:rPr>
          <w:t>16.</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ACOMPANHAMENTO E AVALIAÇÃO</w:t>
        </w:r>
        <w:r w:rsidR="006B6AAC">
          <w:rPr>
            <w:noProof/>
            <w:webHidden/>
          </w:rPr>
          <w:tab/>
        </w:r>
        <w:r w:rsidR="008C4EA8">
          <w:rPr>
            <w:noProof/>
            <w:webHidden/>
          </w:rPr>
          <w:fldChar w:fldCharType="begin"/>
        </w:r>
        <w:r w:rsidR="006B6AAC">
          <w:rPr>
            <w:noProof/>
            <w:webHidden/>
          </w:rPr>
          <w:instrText xml:space="preserve"> PAGEREF _Toc520362685 \h </w:instrText>
        </w:r>
        <w:r w:rsidR="008C4EA8">
          <w:rPr>
            <w:noProof/>
            <w:webHidden/>
          </w:rPr>
        </w:r>
        <w:r w:rsidR="008C4EA8">
          <w:rPr>
            <w:noProof/>
            <w:webHidden/>
          </w:rPr>
          <w:fldChar w:fldCharType="separate"/>
        </w:r>
        <w:r w:rsidR="00DB087F">
          <w:rPr>
            <w:noProof/>
            <w:webHidden/>
          </w:rPr>
          <w:t>23</w:t>
        </w:r>
        <w:r w:rsidR="008C4EA8">
          <w:rPr>
            <w:noProof/>
            <w:webHidden/>
          </w:rPr>
          <w:fldChar w:fldCharType="end"/>
        </w:r>
      </w:hyperlink>
    </w:p>
    <w:p w14:paraId="4087521A"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86" w:history="1">
        <w:r w:rsidR="006B6AAC" w:rsidRPr="00B076CF">
          <w:rPr>
            <w:rStyle w:val="Hyperlink"/>
            <w:noProof/>
          </w:rPr>
          <w:t>17.</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COMPROMISSOS PÓS-CONCLUSÃO DO CURSO</w:t>
        </w:r>
        <w:r w:rsidR="006B6AAC">
          <w:rPr>
            <w:noProof/>
            <w:webHidden/>
          </w:rPr>
          <w:tab/>
        </w:r>
        <w:r w:rsidR="008C4EA8">
          <w:rPr>
            <w:noProof/>
            <w:webHidden/>
          </w:rPr>
          <w:fldChar w:fldCharType="begin"/>
        </w:r>
        <w:r w:rsidR="006B6AAC">
          <w:rPr>
            <w:noProof/>
            <w:webHidden/>
          </w:rPr>
          <w:instrText xml:space="preserve"> PAGEREF _Toc520362686 \h </w:instrText>
        </w:r>
        <w:r w:rsidR="008C4EA8">
          <w:rPr>
            <w:noProof/>
            <w:webHidden/>
          </w:rPr>
        </w:r>
        <w:r w:rsidR="008C4EA8">
          <w:rPr>
            <w:noProof/>
            <w:webHidden/>
          </w:rPr>
          <w:fldChar w:fldCharType="separate"/>
        </w:r>
        <w:r w:rsidR="00DB087F">
          <w:rPr>
            <w:noProof/>
            <w:webHidden/>
          </w:rPr>
          <w:t>24</w:t>
        </w:r>
        <w:r w:rsidR="008C4EA8">
          <w:rPr>
            <w:noProof/>
            <w:webHidden/>
          </w:rPr>
          <w:fldChar w:fldCharType="end"/>
        </w:r>
      </w:hyperlink>
    </w:p>
    <w:p w14:paraId="22657954"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87" w:history="1">
        <w:r w:rsidR="006B6AAC" w:rsidRPr="00B076CF">
          <w:rPr>
            <w:rStyle w:val="Hyperlink"/>
            <w:noProof/>
          </w:rPr>
          <w:t>18.</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PUBLICAÇÕES</w:t>
        </w:r>
        <w:r w:rsidR="006B6AAC">
          <w:rPr>
            <w:noProof/>
            <w:webHidden/>
          </w:rPr>
          <w:tab/>
        </w:r>
        <w:r w:rsidR="008C4EA8">
          <w:rPr>
            <w:noProof/>
            <w:webHidden/>
          </w:rPr>
          <w:fldChar w:fldCharType="begin"/>
        </w:r>
        <w:r w:rsidR="006B6AAC">
          <w:rPr>
            <w:noProof/>
            <w:webHidden/>
          </w:rPr>
          <w:instrText xml:space="preserve"> PAGEREF _Toc520362687 \h </w:instrText>
        </w:r>
        <w:r w:rsidR="008C4EA8">
          <w:rPr>
            <w:noProof/>
            <w:webHidden/>
          </w:rPr>
        </w:r>
        <w:r w:rsidR="008C4EA8">
          <w:rPr>
            <w:noProof/>
            <w:webHidden/>
          </w:rPr>
          <w:fldChar w:fldCharType="separate"/>
        </w:r>
        <w:r w:rsidR="00DB087F">
          <w:rPr>
            <w:noProof/>
            <w:webHidden/>
          </w:rPr>
          <w:t>24</w:t>
        </w:r>
        <w:r w:rsidR="008C4EA8">
          <w:rPr>
            <w:noProof/>
            <w:webHidden/>
          </w:rPr>
          <w:fldChar w:fldCharType="end"/>
        </w:r>
      </w:hyperlink>
    </w:p>
    <w:p w14:paraId="29EC42BD" w14:textId="77777777" w:rsidR="006B6AAC" w:rsidRDefault="00A16503" w:rsidP="00D4352F">
      <w:pPr>
        <w:pStyle w:val="Sumrio1"/>
        <w:tabs>
          <w:tab w:val="left" w:pos="660"/>
        </w:tabs>
        <w:jc w:val="both"/>
        <w:rPr>
          <w:rFonts w:asciiTheme="minorHAnsi" w:eastAsiaTheme="minorEastAsia" w:hAnsiTheme="minorHAnsi" w:cstheme="minorBidi"/>
          <w:noProof/>
          <w:snapToGrid/>
          <w:sz w:val="22"/>
          <w:szCs w:val="22"/>
          <w:lang w:eastAsia="pt-BR"/>
        </w:rPr>
      </w:pPr>
      <w:hyperlink w:anchor="_Toc520362688" w:history="1">
        <w:r w:rsidR="006B6AAC" w:rsidRPr="00B076CF">
          <w:rPr>
            <w:rStyle w:val="Hyperlink"/>
            <w:noProof/>
          </w:rPr>
          <w:t>19.</w:t>
        </w:r>
        <w:r w:rsidR="006B6AAC">
          <w:rPr>
            <w:rFonts w:asciiTheme="minorHAnsi" w:eastAsiaTheme="minorEastAsia" w:hAnsiTheme="minorHAnsi" w:cstheme="minorBidi"/>
            <w:noProof/>
            <w:snapToGrid/>
            <w:sz w:val="22"/>
            <w:szCs w:val="22"/>
            <w:lang w:eastAsia="pt-BR"/>
          </w:rPr>
          <w:tab/>
        </w:r>
        <w:r w:rsidR="006B6AAC" w:rsidRPr="00B076CF">
          <w:rPr>
            <w:rStyle w:val="Hyperlink"/>
            <w:noProof/>
          </w:rPr>
          <w:t>COMUNICAÇÕES</w:t>
        </w:r>
        <w:r w:rsidR="006B6AAC">
          <w:rPr>
            <w:noProof/>
            <w:webHidden/>
          </w:rPr>
          <w:tab/>
        </w:r>
        <w:r w:rsidR="008C4EA8">
          <w:rPr>
            <w:noProof/>
            <w:webHidden/>
          </w:rPr>
          <w:fldChar w:fldCharType="begin"/>
        </w:r>
        <w:r w:rsidR="006B6AAC">
          <w:rPr>
            <w:noProof/>
            <w:webHidden/>
          </w:rPr>
          <w:instrText xml:space="preserve"> PAGEREF _Toc520362688 \h </w:instrText>
        </w:r>
        <w:r w:rsidR="008C4EA8">
          <w:rPr>
            <w:noProof/>
            <w:webHidden/>
          </w:rPr>
        </w:r>
        <w:r w:rsidR="008C4EA8">
          <w:rPr>
            <w:noProof/>
            <w:webHidden/>
          </w:rPr>
          <w:fldChar w:fldCharType="separate"/>
        </w:r>
        <w:r w:rsidR="00DB087F">
          <w:rPr>
            <w:noProof/>
            <w:webHidden/>
          </w:rPr>
          <w:t>24</w:t>
        </w:r>
        <w:r w:rsidR="008C4EA8">
          <w:rPr>
            <w:noProof/>
            <w:webHidden/>
          </w:rPr>
          <w:fldChar w:fldCharType="end"/>
        </w:r>
      </w:hyperlink>
    </w:p>
    <w:p w14:paraId="67C9217A" w14:textId="77777777" w:rsidR="006B6AAC" w:rsidRDefault="00A16503" w:rsidP="00D4352F">
      <w:pPr>
        <w:pStyle w:val="Sumrio1"/>
        <w:jc w:val="both"/>
        <w:rPr>
          <w:rFonts w:asciiTheme="minorHAnsi" w:eastAsiaTheme="minorEastAsia" w:hAnsiTheme="minorHAnsi" w:cstheme="minorBidi"/>
          <w:noProof/>
          <w:snapToGrid/>
          <w:sz w:val="22"/>
          <w:szCs w:val="22"/>
          <w:lang w:eastAsia="pt-BR"/>
        </w:rPr>
      </w:pPr>
      <w:hyperlink w:anchor="_Toc520362689" w:history="1">
        <w:r w:rsidR="006B6AAC" w:rsidRPr="00B076CF">
          <w:rPr>
            <w:rStyle w:val="Hyperlink"/>
            <w:noProof/>
          </w:rPr>
          <w:t>ANEXO I - Portaria Conjunta Nº 1, de 15 de julho de 2010</w:t>
        </w:r>
        <w:r w:rsidR="006B6AAC">
          <w:rPr>
            <w:noProof/>
            <w:webHidden/>
          </w:rPr>
          <w:tab/>
        </w:r>
        <w:r w:rsidR="008C4EA8">
          <w:rPr>
            <w:noProof/>
            <w:webHidden/>
          </w:rPr>
          <w:fldChar w:fldCharType="begin"/>
        </w:r>
        <w:r w:rsidR="006B6AAC">
          <w:rPr>
            <w:noProof/>
            <w:webHidden/>
          </w:rPr>
          <w:instrText xml:space="preserve"> PAGEREF _Toc520362689 \h </w:instrText>
        </w:r>
        <w:r w:rsidR="008C4EA8">
          <w:rPr>
            <w:noProof/>
            <w:webHidden/>
          </w:rPr>
        </w:r>
        <w:r w:rsidR="008C4EA8">
          <w:rPr>
            <w:noProof/>
            <w:webHidden/>
          </w:rPr>
          <w:fldChar w:fldCharType="separate"/>
        </w:r>
        <w:r w:rsidR="00DB087F">
          <w:rPr>
            <w:noProof/>
            <w:webHidden/>
          </w:rPr>
          <w:t>25</w:t>
        </w:r>
        <w:r w:rsidR="008C4EA8">
          <w:rPr>
            <w:noProof/>
            <w:webHidden/>
          </w:rPr>
          <w:fldChar w:fldCharType="end"/>
        </w:r>
      </w:hyperlink>
    </w:p>
    <w:p w14:paraId="2A1636D7" w14:textId="77777777" w:rsidR="006B6AAC" w:rsidRDefault="00A16503" w:rsidP="00D4352F">
      <w:pPr>
        <w:pStyle w:val="Sumrio1"/>
        <w:jc w:val="both"/>
        <w:rPr>
          <w:rFonts w:asciiTheme="minorHAnsi" w:eastAsiaTheme="minorEastAsia" w:hAnsiTheme="minorHAnsi" w:cstheme="minorBidi"/>
          <w:noProof/>
          <w:snapToGrid/>
          <w:sz w:val="22"/>
          <w:szCs w:val="22"/>
          <w:lang w:eastAsia="pt-BR"/>
        </w:rPr>
      </w:pPr>
      <w:hyperlink w:anchor="_Toc520362690" w:history="1">
        <w:r w:rsidR="006B6AAC" w:rsidRPr="00B076CF">
          <w:rPr>
            <w:rStyle w:val="Hyperlink"/>
            <w:noProof/>
          </w:rPr>
          <w:t>ANEXO II - Portaria Conjunta CAPES-CNPq n° 01/2010</w:t>
        </w:r>
        <w:r w:rsidR="006B6AAC">
          <w:rPr>
            <w:noProof/>
            <w:webHidden/>
          </w:rPr>
          <w:tab/>
        </w:r>
        <w:r w:rsidR="008C4EA8">
          <w:rPr>
            <w:noProof/>
            <w:webHidden/>
          </w:rPr>
          <w:fldChar w:fldCharType="begin"/>
        </w:r>
        <w:r w:rsidR="006B6AAC">
          <w:rPr>
            <w:noProof/>
            <w:webHidden/>
          </w:rPr>
          <w:instrText xml:space="preserve"> PAGEREF _Toc520362690 \h </w:instrText>
        </w:r>
        <w:r w:rsidR="008C4EA8">
          <w:rPr>
            <w:noProof/>
            <w:webHidden/>
          </w:rPr>
        </w:r>
        <w:r w:rsidR="008C4EA8">
          <w:rPr>
            <w:noProof/>
            <w:webHidden/>
          </w:rPr>
          <w:fldChar w:fldCharType="separate"/>
        </w:r>
        <w:r w:rsidR="00DB087F">
          <w:rPr>
            <w:noProof/>
            <w:webHidden/>
          </w:rPr>
          <w:t>26</w:t>
        </w:r>
        <w:r w:rsidR="008C4EA8">
          <w:rPr>
            <w:noProof/>
            <w:webHidden/>
          </w:rPr>
          <w:fldChar w:fldCharType="end"/>
        </w:r>
      </w:hyperlink>
    </w:p>
    <w:p w14:paraId="314290B3" w14:textId="77777777" w:rsidR="00A133C3" w:rsidRPr="0001018A" w:rsidRDefault="008C4EA8" w:rsidP="00D4352F">
      <w:pPr>
        <w:jc w:val="both"/>
        <w:rPr>
          <w:szCs w:val="24"/>
        </w:rPr>
      </w:pPr>
      <w:r w:rsidRPr="0001018A">
        <w:rPr>
          <w:szCs w:val="24"/>
        </w:rPr>
        <w:fldChar w:fldCharType="end"/>
      </w:r>
    </w:p>
    <w:p w14:paraId="61B5FE83" w14:textId="77777777" w:rsidR="008940E3" w:rsidRPr="0001018A" w:rsidRDefault="008940E3" w:rsidP="00D4352F">
      <w:pPr>
        <w:jc w:val="both"/>
        <w:rPr>
          <w:szCs w:val="24"/>
        </w:rPr>
      </w:pPr>
    </w:p>
    <w:p w14:paraId="1DF1DF7A" w14:textId="77777777" w:rsidR="008940E3" w:rsidRPr="0001018A" w:rsidRDefault="008940E3" w:rsidP="00D4352F">
      <w:pPr>
        <w:jc w:val="both"/>
        <w:rPr>
          <w:szCs w:val="24"/>
        </w:rPr>
      </w:pPr>
    </w:p>
    <w:p w14:paraId="631716C5" w14:textId="77777777" w:rsidR="008940E3" w:rsidRPr="0001018A" w:rsidRDefault="008940E3" w:rsidP="00D4352F">
      <w:pPr>
        <w:jc w:val="both"/>
        <w:rPr>
          <w:szCs w:val="24"/>
        </w:rPr>
      </w:pPr>
    </w:p>
    <w:p w14:paraId="07D18067" w14:textId="77777777" w:rsidR="008940E3" w:rsidRPr="0001018A" w:rsidRDefault="008940E3" w:rsidP="00D4352F">
      <w:pPr>
        <w:jc w:val="both"/>
        <w:rPr>
          <w:szCs w:val="24"/>
        </w:rPr>
      </w:pPr>
    </w:p>
    <w:p w14:paraId="0B379410" w14:textId="77777777" w:rsidR="008940E3" w:rsidRPr="0001018A" w:rsidRDefault="008940E3" w:rsidP="00D4352F">
      <w:pPr>
        <w:jc w:val="both"/>
        <w:rPr>
          <w:szCs w:val="24"/>
        </w:rPr>
      </w:pPr>
    </w:p>
    <w:p w14:paraId="6E37D678" w14:textId="77777777" w:rsidR="008940E3" w:rsidRPr="0001018A" w:rsidRDefault="008940E3" w:rsidP="00D4352F">
      <w:pPr>
        <w:jc w:val="both"/>
        <w:rPr>
          <w:szCs w:val="24"/>
        </w:rPr>
      </w:pPr>
    </w:p>
    <w:p w14:paraId="6F2B9D52" w14:textId="77777777" w:rsidR="008940E3" w:rsidRPr="0001018A" w:rsidRDefault="008940E3" w:rsidP="00D4352F">
      <w:pPr>
        <w:jc w:val="both"/>
        <w:rPr>
          <w:szCs w:val="24"/>
        </w:rPr>
      </w:pPr>
    </w:p>
    <w:p w14:paraId="773F49FF" w14:textId="77777777" w:rsidR="008940E3" w:rsidRPr="0001018A" w:rsidRDefault="008940E3" w:rsidP="00D4352F">
      <w:pPr>
        <w:jc w:val="both"/>
        <w:rPr>
          <w:szCs w:val="24"/>
        </w:rPr>
      </w:pPr>
    </w:p>
    <w:p w14:paraId="5206BB8A" w14:textId="77777777" w:rsidR="0068510D" w:rsidRPr="0001018A" w:rsidRDefault="0068510D" w:rsidP="00D4352F">
      <w:pPr>
        <w:pStyle w:val="Ttulo1"/>
        <w:numPr>
          <w:ilvl w:val="0"/>
          <w:numId w:val="29"/>
        </w:numPr>
        <w:spacing w:before="360"/>
        <w:ind w:left="567" w:hanging="567"/>
        <w:jc w:val="both"/>
        <w:rPr>
          <w:sz w:val="24"/>
          <w:szCs w:val="24"/>
        </w:rPr>
      </w:pPr>
      <w:bookmarkStart w:id="0" w:name="_Toc520362670"/>
      <w:r w:rsidRPr="0001018A">
        <w:rPr>
          <w:sz w:val="24"/>
          <w:szCs w:val="24"/>
        </w:rPr>
        <w:lastRenderedPageBreak/>
        <w:t>APRESENTAÇÃO</w:t>
      </w:r>
      <w:bookmarkEnd w:id="0"/>
    </w:p>
    <w:p w14:paraId="6755795E" w14:textId="77777777" w:rsidR="0068510D" w:rsidRPr="0001018A" w:rsidRDefault="0068510D" w:rsidP="00D4352F">
      <w:pPr>
        <w:pStyle w:val="TextosemFormatao"/>
        <w:widowControl w:val="0"/>
        <w:spacing w:after="120"/>
        <w:ind w:firstLine="1418"/>
        <w:rPr>
          <w:szCs w:val="24"/>
        </w:rPr>
      </w:pPr>
      <w:r w:rsidRPr="0001018A">
        <w:rPr>
          <w:szCs w:val="24"/>
        </w:rPr>
        <w:t xml:space="preserve">De forma a orientar os bolsistas </w:t>
      </w:r>
      <w:r w:rsidR="008B40C7" w:rsidRPr="0001018A">
        <w:rPr>
          <w:szCs w:val="24"/>
        </w:rPr>
        <w:t>(alunos,</w:t>
      </w:r>
      <w:r w:rsidR="00815576">
        <w:rPr>
          <w:szCs w:val="24"/>
        </w:rPr>
        <w:t xml:space="preserve"> </w:t>
      </w:r>
      <w:proofErr w:type="spellStart"/>
      <w:r w:rsidR="00815576">
        <w:rPr>
          <w:szCs w:val="24"/>
        </w:rPr>
        <w:t>pós-doutorandos</w:t>
      </w:r>
      <w:proofErr w:type="spellEnd"/>
      <w:r w:rsidR="008A47E9">
        <w:rPr>
          <w:szCs w:val="24"/>
        </w:rPr>
        <w:t>,</w:t>
      </w:r>
      <w:r w:rsidR="008B40C7" w:rsidRPr="0001018A">
        <w:rPr>
          <w:szCs w:val="24"/>
        </w:rPr>
        <w:t xml:space="preserve"> pesquisadores visitantes</w:t>
      </w:r>
      <w:r w:rsidR="008A47E9">
        <w:rPr>
          <w:szCs w:val="24"/>
        </w:rPr>
        <w:t>,</w:t>
      </w:r>
      <w:r w:rsidRPr="0001018A">
        <w:rPr>
          <w:szCs w:val="24"/>
        </w:rPr>
        <w:t xml:space="preserve"> coordenadores</w:t>
      </w:r>
      <w:r w:rsidR="00531E39">
        <w:rPr>
          <w:szCs w:val="24"/>
        </w:rPr>
        <w:t xml:space="preserve"> e apoios técnicos</w:t>
      </w:r>
      <w:r w:rsidR="008B40C7" w:rsidRPr="0001018A">
        <w:rPr>
          <w:szCs w:val="24"/>
        </w:rPr>
        <w:t>)</w:t>
      </w:r>
      <w:r w:rsidRPr="0001018A">
        <w:rPr>
          <w:szCs w:val="24"/>
        </w:rPr>
        <w:t xml:space="preserve"> dos programas participantes do </w:t>
      </w:r>
      <w:r w:rsidR="008B40C7" w:rsidRPr="0001018A">
        <w:rPr>
          <w:szCs w:val="24"/>
        </w:rPr>
        <w:t>Programa de Recursos Humanos da ANP para o Setor de Petróleo, Gás Natural e Biocombustíveis (</w:t>
      </w:r>
      <w:r w:rsidRPr="0001018A">
        <w:rPr>
          <w:szCs w:val="24"/>
        </w:rPr>
        <w:t>PRH-ANP</w:t>
      </w:r>
      <w:r w:rsidR="008B40C7" w:rsidRPr="0001018A">
        <w:rPr>
          <w:szCs w:val="24"/>
        </w:rPr>
        <w:t>)</w:t>
      </w:r>
      <w:r w:rsidRPr="0001018A">
        <w:rPr>
          <w:szCs w:val="24"/>
        </w:rPr>
        <w:t xml:space="preserve">, a ANP elaborou </w:t>
      </w:r>
      <w:r w:rsidR="00913BB4">
        <w:rPr>
          <w:szCs w:val="24"/>
        </w:rPr>
        <w:t>o</w:t>
      </w:r>
      <w:r w:rsidRPr="0001018A">
        <w:rPr>
          <w:szCs w:val="24"/>
        </w:rPr>
        <w:t xml:space="preserve"> Manual do Usuário descrevendo a filosofia, critérios, procedimentos e outros itens relevantes para a operacionalização e gestão do Programa.</w:t>
      </w:r>
    </w:p>
    <w:p w14:paraId="551DFBFD" w14:textId="77777777" w:rsidR="0068510D" w:rsidRPr="0001018A" w:rsidRDefault="009B5796" w:rsidP="00D4352F">
      <w:pPr>
        <w:pStyle w:val="TextosemFormatao"/>
        <w:widowControl w:val="0"/>
        <w:spacing w:after="120"/>
        <w:ind w:firstLine="1418"/>
        <w:rPr>
          <w:szCs w:val="24"/>
        </w:rPr>
      </w:pPr>
      <w:r w:rsidRPr="0001018A">
        <w:rPr>
          <w:szCs w:val="24"/>
        </w:rPr>
        <w:t>Este</w:t>
      </w:r>
      <w:r w:rsidR="0068510D" w:rsidRPr="0001018A">
        <w:rPr>
          <w:szCs w:val="24"/>
        </w:rPr>
        <w:t xml:space="preserve"> documento </w:t>
      </w:r>
      <w:r w:rsidRPr="0001018A">
        <w:rPr>
          <w:szCs w:val="24"/>
        </w:rPr>
        <w:t xml:space="preserve">foi </w:t>
      </w:r>
      <w:r w:rsidR="0068510D" w:rsidRPr="0001018A">
        <w:rPr>
          <w:szCs w:val="24"/>
        </w:rPr>
        <w:t>elaborado com base em textos extraídos do Edita</w:t>
      </w:r>
      <w:r w:rsidR="003C65DA">
        <w:rPr>
          <w:szCs w:val="24"/>
        </w:rPr>
        <w:t>l</w:t>
      </w:r>
      <w:r w:rsidR="0068510D" w:rsidRPr="0001018A">
        <w:rPr>
          <w:szCs w:val="24"/>
        </w:rPr>
        <w:t xml:space="preserve"> do PRH-ANP, do</w:t>
      </w:r>
      <w:r w:rsidR="008B40C7" w:rsidRPr="0001018A">
        <w:rPr>
          <w:szCs w:val="24"/>
        </w:rPr>
        <w:t xml:space="preserve">s </w:t>
      </w:r>
      <w:r w:rsidR="008B40C7" w:rsidRPr="00817DF6">
        <w:rPr>
          <w:szCs w:val="24"/>
        </w:rPr>
        <w:t>Instrumentos de Contratação para</w:t>
      </w:r>
      <w:r w:rsidR="0068510D" w:rsidRPr="00817DF6">
        <w:rPr>
          <w:szCs w:val="24"/>
        </w:rPr>
        <w:t xml:space="preserve"> Concessão de Auxílio</w:t>
      </w:r>
      <w:r w:rsidR="0068510D" w:rsidRPr="0001018A">
        <w:rPr>
          <w:szCs w:val="24"/>
        </w:rPr>
        <w:t xml:space="preserve"> e dos Termos de Outorga e Aceitação de Bolsa. Além disso, inclui instruções complementares que visam contribuir para o entendimento da operacionalização do PRH-ANP. Entretanto, as determinações dos citados documentos utilizados como base prevalecem sobre os termos deste Manual.</w:t>
      </w:r>
    </w:p>
    <w:p w14:paraId="7A5907E0" w14:textId="77777777" w:rsidR="0068510D" w:rsidRPr="0001018A" w:rsidRDefault="0068510D" w:rsidP="00D4352F">
      <w:pPr>
        <w:pStyle w:val="TextosemFormatao"/>
        <w:widowControl w:val="0"/>
        <w:spacing w:after="120"/>
        <w:ind w:firstLine="1418"/>
        <w:rPr>
          <w:szCs w:val="24"/>
        </w:rPr>
      </w:pPr>
      <w:r w:rsidRPr="0001018A">
        <w:rPr>
          <w:szCs w:val="24"/>
        </w:rPr>
        <w:t xml:space="preserve">O Manual do Usuário possui conteúdo específico com orientações para </w:t>
      </w:r>
      <w:r w:rsidR="00A207E3">
        <w:rPr>
          <w:szCs w:val="24"/>
        </w:rPr>
        <w:t xml:space="preserve">o Gestor </w:t>
      </w:r>
      <w:r w:rsidR="001525FA">
        <w:rPr>
          <w:szCs w:val="24"/>
        </w:rPr>
        <w:t xml:space="preserve">Técnico e </w:t>
      </w:r>
      <w:r w:rsidR="00A207E3">
        <w:rPr>
          <w:szCs w:val="24"/>
        </w:rPr>
        <w:t xml:space="preserve">Financeiro e </w:t>
      </w:r>
      <w:r w:rsidRPr="0001018A">
        <w:rPr>
          <w:szCs w:val="24"/>
        </w:rPr>
        <w:t>os bolsistas</w:t>
      </w:r>
      <w:r w:rsidR="00A207E3">
        <w:rPr>
          <w:szCs w:val="24"/>
        </w:rPr>
        <w:t>, além d</w:t>
      </w:r>
      <w:r w:rsidRPr="0001018A">
        <w:rPr>
          <w:szCs w:val="24"/>
        </w:rPr>
        <w:t>e procedimentos de gestão para os coordenadores</w:t>
      </w:r>
      <w:r w:rsidR="003C65DA">
        <w:rPr>
          <w:szCs w:val="24"/>
        </w:rPr>
        <w:t>, visando compilar as informações constantes dos instrumentos contratuais e auxiliar no entendimento para operacionalização do PRH-ANP.</w:t>
      </w:r>
    </w:p>
    <w:p w14:paraId="44901CF4" w14:textId="77777777" w:rsidR="0068510D" w:rsidRPr="0001018A" w:rsidRDefault="0068510D" w:rsidP="00D4352F">
      <w:pPr>
        <w:widowControl w:val="0"/>
        <w:numPr>
          <w:ilvl w:val="12"/>
          <w:numId w:val="0"/>
        </w:numPr>
        <w:jc w:val="both"/>
        <w:rPr>
          <w:szCs w:val="24"/>
        </w:rPr>
      </w:pPr>
    </w:p>
    <w:p w14:paraId="67B38ACA" w14:textId="77777777" w:rsidR="002E76F1" w:rsidRDefault="002E76F1" w:rsidP="00D4352F">
      <w:pPr>
        <w:pStyle w:val="Ttulo1"/>
        <w:numPr>
          <w:ilvl w:val="0"/>
          <w:numId w:val="29"/>
        </w:numPr>
        <w:spacing w:before="360"/>
        <w:ind w:left="567" w:hanging="567"/>
        <w:jc w:val="both"/>
        <w:rPr>
          <w:sz w:val="24"/>
          <w:szCs w:val="24"/>
        </w:rPr>
      </w:pPr>
      <w:bookmarkStart w:id="1" w:name="_Toc520362671"/>
      <w:r>
        <w:rPr>
          <w:sz w:val="24"/>
          <w:szCs w:val="24"/>
        </w:rPr>
        <w:t>PROGRAMA DE RECURSOS HUMANOS DA ANP</w:t>
      </w:r>
      <w:r w:rsidR="00531E39">
        <w:rPr>
          <w:sz w:val="24"/>
          <w:szCs w:val="24"/>
        </w:rPr>
        <w:t xml:space="preserve"> PARA O SETOR DE PETRÓLEO, GÁS NATURAL E BIOCOMBUSTÍVEIS</w:t>
      </w:r>
      <w:r>
        <w:rPr>
          <w:sz w:val="24"/>
          <w:szCs w:val="24"/>
        </w:rPr>
        <w:t xml:space="preserve"> (PRH-ANP)</w:t>
      </w:r>
      <w:bookmarkEnd w:id="1"/>
    </w:p>
    <w:p w14:paraId="6DE05287" w14:textId="77777777" w:rsidR="00E8158E" w:rsidRDefault="002E76F1" w:rsidP="00D4352F">
      <w:pPr>
        <w:pStyle w:val="TextosemFormatao"/>
        <w:widowControl w:val="0"/>
        <w:spacing w:after="120"/>
        <w:ind w:firstLine="1418"/>
        <w:rPr>
          <w:szCs w:val="24"/>
        </w:rPr>
      </w:pPr>
      <w:r>
        <w:rPr>
          <w:szCs w:val="24"/>
        </w:rPr>
        <w:t>O</w:t>
      </w:r>
      <w:r w:rsidRPr="002E76F1">
        <w:rPr>
          <w:szCs w:val="24"/>
        </w:rPr>
        <w:t xml:space="preserve"> Programa de Recursos Humanos da ANP </w:t>
      </w:r>
      <w:r w:rsidR="00531E39">
        <w:rPr>
          <w:szCs w:val="24"/>
        </w:rPr>
        <w:t>(</w:t>
      </w:r>
      <w:r w:rsidRPr="002E76F1">
        <w:rPr>
          <w:szCs w:val="24"/>
        </w:rPr>
        <w:t>PRH-ANP</w:t>
      </w:r>
      <w:r w:rsidR="00531E39">
        <w:rPr>
          <w:szCs w:val="24"/>
        </w:rPr>
        <w:t>)</w:t>
      </w:r>
      <w:r w:rsidRPr="002E76F1">
        <w:rPr>
          <w:szCs w:val="24"/>
        </w:rPr>
        <w:t xml:space="preserve"> foi implementado </w:t>
      </w:r>
      <w:r w:rsidR="00E8158E">
        <w:rPr>
          <w:szCs w:val="24"/>
        </w:rPr>
        <w:t xml:space="preserve">por esta Agência </w:t>
      </w:r>
      <w:r w:rsidRPr="002E76F1">
        <w:rPr>
          <w:szCs w:val="24"/>
        </w:rPr>
        <w:t xml:space="preserve">em março de 1999, </w:t>
      </w:r>
      <w:r w:rsidR="00E8158E">
        <w:rPr>
          <w:szCs w:val="24"/>
        </w:rPr>
        <w:t>em atendimento ao estabelecido na Lei nº 9.478/1997 quanto a determinação para que a Agência Nacional do Petróleo, Gás Natural e Biocombustíveis (ANP) estimulasse a pesquisa e a adoção de novas tecnologias na exploração, produção, transporte, refino e processamento de petróleo.</w:t>
      </w:r>
    </w:p>
    <w:p w14:paraId="51CAFB81" w14:textId="77777777" w:rsidR="002E76F1" w:rsidRDefault="00E8158E" w:rsidP="00D4352F">
      <w:pPr>
        <w:pStyle w:val="TextosemFormatao"/>
        <w:widowControl w:val="0"/>
        <w:spacing w:after="120"/>
        <w:ind w:firstLine="1418"/>
        <w:rPr>
          <w:szCs w:val="24"/>
        </w:rPr>
      </w:pPr>
      <w:r>
        <w:rPr>
          <w:szCs w:val="24"/>
        </w:rPr>
        <w:t>O PRH-ANP tem</w:t>
      </w:r>
      <w:r w:rsidR="002E76F1" w:rsidRPr="002E76F1">
        <w:rPr>
          <w:szCs w:val="24"/>
        </w:rPr>
        <w:t xml:space="preserve"> como objetivo estimular as instituições de ensino a organizar e oferecer aos seus alunos especializações profissionais consideradas estratégicas e imprescindíveis ao desenvolvimento do setor de petróleo</w:t>
      </w:r>
      <w:r w:rsidR="008F661E">
        <w:rPr>
          <w:szCs w:val="24"/>
        </w:rPr>
        <w:t>, gás natural e biocombustíveis</w:t>
      </w:r>
      <w:r w:rsidR="002E76F1" w:rsidRPr="002E76F1">
        <w:rPr>
          <w:szCs w:val="24"/>
        </w:rPr>
        <w:t xml:space="preserve"> no País. Dessa forma, o PRH-ANP</w:t>
      </w:r>
      <w:r w:rsidR="002E76F1" w:rsidRPr="002E76F1" w:rsidDel="0059447F">
        <w:rPr>
          <w:szCs w:val="24"/>
        </w:rPr>
        <w:t xml:space="preserve"> </w:t>
      </w:r>
      <w:r w:rsidR="002E76F1" w:rsidRPr="002E76F1">
        <w:rPr>
          <w:szCs w:val="24"/>
        </w:rPr>
        <w:t>se caracteriza por conceder bolsas de estudos aos alunos</w:t>
      </w:r>
      <w:r w:rsidR="00815576">
        <w:rPr>
          <w:szCs w:val="24"/>
        </w:rPr>
        <w:t xml:space="preserve"> e </w:t>
      </w:r>
      <w:proofErr w:type="spellStart"/>
      <w:r w:rsidR="00815576">
        <w:rPr>
          <w:szCs w:val="24"/>
        </w:rPr>
        <w:t>pós-doutorandos</w:t>
      </w:r>
      <w:proofErr w:type="spellEnd"/>
      <w:r w:rsidR="002E76F1" w:rsidRPr="002E76F1">
        <w:rPr>
          <w:szCs w:val="24"/>
        </w:rPr>
        <w:t xml:space="preserve"> matriculados naquelas instituições, além de valor </w:t>
      </w:r>
      <w:r w:rsidR="00A207E3">
        <w:rPr>
          <w:szCs w:val="24"/>
        </w:rPr>
        <w:t xml:space="preserve">adicional </w:t>
      </w:r>
      <w:r w:rsidR="002E76F1" w:rsidRPr="002E76F1">
        <w:rPr>
          <w:szCs w:val="24"/>
        </w:rPr>
        <w:t>a título de taxa de bancada, o qual se destina a apoiar as atividades dos referidos bolsistas.</w:t>
      </w:r>
    </w:p>
    <w:p w14:paraId="731F6471" w14:textId="77777777" w:rsidR="00E8158E" w:rsidRDefault="00E8158E" w:rsidP="00D4352F">
      <w:pPr>
        <w:pStyle w:val="TextosemFormatao"/>
        <w:widowControl w:val="0"/>
        <w:spacing w:after="120"/>
        <w:ind w:firstLine="1418"/>
        <w:rPr>
          <w:szCs w:val="24"/>
        </w:rPr>
      </w:pPr>
      <w:r>
        <w:rPr>
          <w:szCs w:val="24"/>
        </w:rPr>
        <w:t>Na execução do PRH-ANP, a ANP exe</w:t>
      </w:r>
      <w:r w:rsidR="000D5E2D">
        <w:rPr>
          <w:szCs w:val="24"/>
        </w:rPr>
        <w:t>rce</w:t>
      </w:r>
      <w:r>
        <w:rPr>
          <w:szCs w:val="24"/>
        </w:rPr>
        <w:t xml:space="preserve"> a função de </w:t>
      </w:r>
      <w:r w:rsidR="00185910">
        <w:rPr>
          <w:szCs w:val="24"/>
        </w:rPr>
        <w:t xml:space="preserve">coordenadora </w:t>
      </w:r>
      <w:r>
        <w:rPr>
          <w:szCs w:val="24"/>
        </w:rPr>
        <w:t xml:space="preserve">do Programa, </w:t>
      </w:r>
      <w:r w:rsidR="00002253">
        <w:rPr>
          <w:szCs w:val="24"/>
        </w:rPr>
        <w:t xml:space="preserve">com atividades não restritas a </w:t>
      </w:r>
      <w:r>
        <w:rPr>
          <w:szCs w:val="24"/>
        </w:rPr>
        <w:t>realiza</w:t>
      </w:r>
      <w:r w:rsidR="00002253">
        <w:rPr>
          <w:szCs w:val="24"/>
        </w:rPr>
        <w:t>ção</w:t>
      </w:r>
      <w:r>
        <w:rPr>
          <w:szCs w:val="24"/>
        </w:rPr>
        <w:t xml:space="preserve"> </w:t>
      </w:r>
      <w:r w:rsidR="00002253">
        <w:rPr>
          <w:szCs w:val="24"/>
        </w:rPr>
        <w:t>d</w:t>
      </w:r>
      <w:r>
        <w:rPr>
          <w:szCs w:val="24"/>
        </w:rPr>
        <w:t>a gestão administrativa</w:t>
      </w:r>
      <w:r w:rsidR="00002253">
        <w:rPr>
          <w:szCs w:val="24"/>
        </w:rPr>
        <w:t xml:space="preserve"> do Programa</w:t>
      </w:r>
      <w:r>
        <w:rPr>
          <w:szCs w:val="24"/>
        </w:rPr>
        <w:t>, autoriza</w:t>
      </w:r>
      <w:r w:rsidR="00002253">
        <w:rPr>
          <w:szCs w:val="24"/>
        </w:rPr>
        <w:t>ção</w:t>
      </w:r>
      <w:r>
        <w:rPr>
          <w:szCs w:val="24"/>
        </w:rPr>
        <w:t xml:space="preserve"> </w:t>
      </w:r>
      <w:r w:rsidR="00002253">
        <w:rPr>
          <w:szCs w:val="24"/>
        </w:rPr>
        <w:t xml:space="preserve">às empresas petrolíferas para </w:t>
      </w:r>
      <w:r>
        <w:rPr>
          <w:szCs w:val="24"/>
        </w:rPr>
        <w:t>investimento da Cláusula de P, D&amp;I</w:t>
      </w:r>
      <w:r w:rsidR="008742F5">
        <w:rPr>
          <w:szCs w:val="24"/>
        </w:rPr>
        <w:t xml:space="preserve"> (Resolução ANP nº 50/2015)</w:t>
      </w:r>
      <w:r w:rsidR="00002253">
        <w:rPr>
          <w:szCs w:val="24"/>
        </w:rPr>
        <w:t>, seleção</w:t>
      </w:r>
      <w:r>
        <w:rPr>
          <w:szCs w:val="24"/>
        </w:rPr>
        <w:t xml:space="preserve"> </w:t>
      </w:r>
      <w:r w:rsidR="00002253">
        <w:rPr>
          <w:szCs w:val="24"/>
        </w:rPr>
        <w:t>d</w:t>
      </w:r>
      <w:r>
        <w:rPr>
          <w:szCs w:val="24"/>
        </w:rPr>
        <w:t>o Gestor Financeiro, realiza</w:t>
      </w:r>
      <w:r w:rsidR="00002253">
        <w:rPr>
          <w:szCs w:val="24"/>
        </w:rPr>
        <w:t>ção de</w:t>
      </w:r>
      <w:r>
        <w:rPr>
          <w:szCs w:val="24"/>
        </w:rPr>
        <w:t xml:space="preserve"> chamadas públicas para formação dos Programas </w:t>
      </w:r>
      <w:r w:rsidR="00002253">
        <w:rPr>
          <w:szCs w:val="24"/>
        </w:rPr>
        <w:t>nas</w:t>
      </w:r>
      <w:r>
        <w:rPr>
          <w:szCs w:val="24"/>
        </w:rPr>
        <w:t xml:space="preserve"> Institui</w:t>
      </w:r>
      <w:r w:rsidR="00002253">
        <w:rPr>
          <w:szCs w:val="24"/>
        </w:rPr>
        <w:t>ções</w:t>
      </w:r>
      <w:r>
        <w:rPr>
          <w:szCs w:val="24"/>
        </w:rPr>
        <w:t xml:space="preserve"> de Ensino (PRH), autoriza</w:t>
      </w:r>
      <w:r w:rsidR="00002253">
        <w:rPr>
          <w:szCs w:val="24"/>
        </w:rPr>
        <w:t>ção</w:t>
      </w:r>
      <w:r>
        <w:rPr>
          <w:szCs w:val="24"/>
        </w:rPr>
        <w:t xml:space="preserve"> </w:t>
      </w:r>
      <w:r w:rsidR="00002253">
        <w:rPr>
          <w:szCs w:val="24"/>
        </w:rPr>
        <w:t>d</w:t>
      </w:r>
      <w:r>
        <w:rPr>
          <w:szCs w:val="24"/>
        </w:rPr>
        <w:t xml:space="preserve">os repasses financeiros aos </w:t>
      </w:r>
      <w:proofErr w:type="spellStart"/>
      <w:r>
        <w:rPr>
          <w:szCs w:val="24"/>
        </w:rPr>
        <w:t>PRHs</w:t>
      </w:r>
      <w:proofErr w:type="spellEnd"/>
      <w:r>
        <w:rPr>
          <w:szCs w:val="24"/>
        </w:rPr>
        <w:t xml:space="preserve"> </w:t>
      </w:r>
      <w:r w:rsidR="00002253">
        <w:rPr>
          <w:szCs w:val="24"/>
        </w:rPr>
        <w:t xml:space="preserve">pelo Gestor Financeiro </w:t>
      </w:r>
      <w:r>
        <w:rPr>
          <w:szCs w:val="24"/>
        </w:rPr>
        <w:t>e avalia</w:t>
      </w:r>
      <w:r w:rsidR="00002253">
        <w:rPr>
          <w:szCs w:val="24"/>
        </w:rPr>
        <w:t>ção</w:t>
      </w:r>
      <w:r>
        <w:rPr>
          <w:szCs w:val="24"/>
        </w:rPr>
        <w:t xml:space="preserve"> </w:t>
      </w:r>
      <w:r w:rsidR="00002253">
        <w:rPr>
          <w:szCs w:val="24"/>
        </w:rPr>
        <w:t>d</w:t>
      </w:r>
      <w:r>
        <w:rPr>
          <w:szCs w:val="24"/>
        </w:rPr>
        <w:t>o desempenho dos Programas.</w:t>
      </w:r>
    </w:p>
    <w:p w14:paraId="165D486D" w14:textId="77777777" w:rsidR="00BD5B5D" w:rsidRPr="002E76F1" w:rsidRDefault="00BD5B5D" w:rsidP="00D4352F">
      <w:pPr>
        <w:pStyle w:val="TextosemFormatao"/>
        <w:widowControl w:val="0"/>
        <w:spacing w:after="120"/>
        <w:ind w:firstLine="1418"/>
        <w:rPr>
          <w:szCs w:val="24"/>
        </w:rPr>
      </w:pPr>
    </w:p>
    <w:p w14:paraId="13B03D5D" w14:textId="77777777" w:rsidR="002E76F1" w:rsidRDefault="002E76F1" w:rsidP="00D4352F">
      <w:pPr>
        <w:pStyle w:val="Ttulo1"/>
        <w:numPr>
          <w:ilvl w:val="0"/>
          <w:numId w:val="29"/>
        </w:numPr>
        <w:spacing w:before="360"/>
        <w:ind w:left="567" w:hanging="567"/>
        <w:jc w:val="both"/>
        <w:rPr>
          <w:sz w:val="24"/>
          <w:szCs w:val="24"/>
        </w:rPr>
      </w:pPr>
      <w:bookmarkStart w:id="2" w:name="_Toc520362672"/>
      <w:r>
        <w:rPr>
          <w:sz w:val="24"/>
          <w:szCs w:val="24"/>
        </w:rPr>
        <w:t>GESTOR FINANCEIRO</w:t>
      </w:r>
      <w:bookmarkEnd w:id="2"/>
    </w:p>
    <w:p w14:paraId="6B2EE25D" w14:textId="77777777" w:rsidR="008742F5" w:rsidRDefault="008742F5" w:rsidP="00D4352F">
      <w:pPr>
        <w:pStyle w:val="TextosemFormatao"/>
        <w:widowControl w:val="0"/>
        <w:spacing w:after="120"/>
        <w:ind w:firstLine="1418"/>
        <w:rPr>
          <w:szCs w:val="24"/>
        </w:rPr>
      </w:pPr>
      <w:r w:rsidRPr="008742F5">
        <w:rPr>
          <w:szCs w:val="24"/>
        </w:rPr>
        <w:t>O Gestor Financeiro</w:t>
      </w:r>
      <w:r w:rsidR="00FF7D2D">
        <w:rPr>
          <w:szCs w:val="24"/>
        </w:rPr>
        <w:t>, doravante denominado GESTOR,</w:t>
      </w:r>
      <w:r w:rsidRPr="008742F5">
        <w:rPr>
          <w:szCs w:val="24"/>
        </w:rPr>
        <w:t xml:space="preserve"> é o responsável pelo recebimento dos recursos destinados pelas empresas petrolíferas para investimento no PRH-ANP</w:t>
      </w:r>
      <w:r w:rsidR="00002253">
        <w:rPr>
          <w:szCs w:val="24"/>
        </w:rPr>
        <w:t>,</w:t>
      </w:r>
      <w:r w:rsidRPr="008742F5">
        <w:rPr>
          <w:szCs w:val="24"/>
        </w:rPr>
        <w:t xml:space="preserve"> com base na Cláusula de P, D&amp;I</w:t>
      </w:r>
      <w:r>
        <w:rPr>
          <w:szCs w:val="24"/>
        </w:rPr>
        <w:t xml:space="preserve">, </w:t>
      </w:r>
      <w:r w:rsidR="00646851">
        <w:rPr>
          <w:szCs w:val="24"/>
        </w:rPr>
        <w:t xml:space="preserve">pela </w:t>
      </w:r>
      <w:r>
        <w:rPr>
          <w:szCs w:val="24"/>
        </w:rPr>
        <w:t xml:space="preserve">gestão desses recursos, </w:t>
      </w:r>
      <w:r w:rsidR="00646851">
        <w:rPr>
          <w:szCs w:val="24"/>
        </w:rPr>
        <w:t xml:space="preserve">pela </w:t>
      </w:r>
      <w:r>
        <w:rPr>
          <w:szCs w:val="24"/>
        </w:rPr>
        <w:t>execu</w:t>
      </w:r>
      <w:r w:rsidR="00646851">
        <w:rPr>
          <w:szCs w:val="24"/>
        </w:rPr>
        <w:t>ção d</w:t>
      </w:r>
      <w:r>
        <w:rPr>
          <w:szCs w:val="24"/>
        </w:rPr>
        <w:t xml:space="preserve">os repasses </w:t>
      </w:r>
      <w:r>
        <w:rPr>
          <w:szCs w:val="24"/>
        </w:rPr>
        <w:lastRenderedPageBreak/>
        <w:t xml:space="preserve">autorizados pela ANP aos </w:t>
      </w:r>
      <w:proofErr w:type="spellStart"/>
      <w:r>
        <w:rPr>
          <w:szCs w:val="24"/>
        </w:rPr>
        <w:t>PRHs</w:t>
      </w:r>
      <w:proofErr w:type="spellEnd"/>
      <w:r>
        <w:rPr>
          <w:szCs w:val="24"/>
        </w:rPr>
        <w:t xml:space="preserve">, </w:t>
      </w:r>
      <w:r w:rsidR="00646851">
        <w:rPr>
          <w:szCs w:val="24"/>
        </w:rPr>
        <w:t>pelo gerenciamento d</w:t>
      </w:r>
      <w:r>
        <w:rPr>
          <w:szCs w:val="24"/>
        </w:rPr>
        <w:t>a execução das bolsas concedidas</w:t>
      </w:r>
      <w:r w:rsidR="00002253">
        <w:rPr>
          <w:szCs w:val="24"/>
        </w:rPr>
        <w:t xml:space="preserve"> e</w:t>
      </w:r>
      <w:r>
        <w:rPr>
          <w:szCs w:val="24"/>
        </w:rPr>
        <w:t xml:space="preserve"> </w:t>
      </w:r>
      <w:r w:rsidR="00646851">
        <w:rPr>
          <w:szCs w:val="24"/>
        </w:rPr>
        <w:t>d</w:t>
      </w:r>
      <w:r>
        <w:rPr>
          <w:szCs w:val="24"/>
        </w:rPr>
        <w:t>o cumprimento dos requisitos documentais de acompanhamento dos Programas</w:t>
      </w:r>
      <w:r w:rsidR="00002253">
        <w:rPr>
          <w:szCs w:val="24"/>
        </w:rPr>
        <w:t xml:space="preserve"> e </w:t>
      </w:r>
      <w:r w:rsidR="00646851">
        <w:rPr>
          <w:szCs w:val="24"/>
        </w:rPr>
        <w:t>pela realização d</w:t>
      </w:r>
      <w:r>
        <w:rPr>
          <w:szCs w:val="24"/>
        </w:rPr>
        <w:t xml:space="preserve">a análise da prestação de contas dos </w:t>
      </w:r>
      <w:proofErr w:type="spellStart"/>
      <w:r>
        <w:rPr>
          <w:szCs w:val="24"/>
        </w:rPr>
        <w:t>PRHs</w:t>
      </w:r>
      <w:proofErr w:type="spellEnd"/>
      <w:r>
        <w:rPr>
          <w:szCs w:val="24"/>
        </w:rPr>
        <w:t xml:space="preserve">, </w:t>
      </w:r>
      <w:r w:rsidR="00002253">
        <w:rPr>
          <w:szCs w:val="24"/>
        </w:rPr>
        <w:t>dentre outras funções estabelecidas nos seu instrumento de contratação.</w:t>
      </w:r>
    </w:p>
    <w:p w14:paraId="00AEF1DD" w14:textId="77777777" w:rsidR="00BD5B5D" w:rsidRPr="008742F5" w:rsidRDefault="00BD5B5D" w:rsidP="00D4352F">
      <w:pPr>
        <w:pStyle w:val="TextosemFormatao"/>
        <w:widowControl w:val="0"/>
        <w:spacing w:after="120"/>
        <w:ind w:firstLine="1418"/>
        <w:rPr>
          <w:szCs w:val="24"/>
        </w:rPr>
      </w:pPr>
    </w:p>
    <w:p w14:paraId="52816A4D" w14:textId="77777777" w:rsidR="002E76F1" w:rsidRPr="0001018A" w:rsidRDefault="002E76F1" w:rsidP="00D4352F">
      <w:pPr>
        <w:pStyle w:val="Ttulo1"/>
        <w:numPr>
          <w:ilvl w:val="0"/>
          <w:numId w:val="29"/>
        </w:numPr>
        <w:spacing w:before="360"/>
        <w:ind w:left="567" w:hanging="567"/>
        <w:jc w:val="both"/>
        <w:rPr>
          <w:sz w:val="24"/>
          <w:szCs w:val="24"/>
        </w:rPr>
      </w:pPr>
      <w:bookmarkStart w:id="3" w:name="_Toc520362673"/>
      <w:r>
        <w:rPr>
          <w:sz w:val="24"/>
          <w:szCs w:val="24"/>
        </w:rPr>
        <w:t>INSTITUIÇÃO DE ENSINO</w:t>
      </w:r>
      <w:bookmarkEnd w:id="3"/>
    </w:p>
    <w:p w14:paraId="49D7DC99" w14:textId="77777777" w:rsidR="002E76F1" w:rsidRDefault="00BD5B5D" w:rsidP="00D4352F">
      <w:pPr>
        <w:pStyle w:val="TextosemFormatao"/>
        <w:widowControl w:val="0"/>
        <w:spacing w:after="120"/>
        <w:ind w:firstLine="1418"/>
        <w:rPr>
          <w:szCs w:val="24"/>
        </w:rPr>
      </w:pPr>
      <w:r>
        <w:rPr>
          <w:szCs w:val="24"/>
        </w:rPr>
        <w:t>A Instituição de Ensino deverá garantir a execução do PRH</w:t>
      </w:r>
      <w:r w:rsidR="008F661E">
        <w:rPr>
          <w:szCs w:val="24"/>
        </w:rPr>
        <w:t xml:space="preserve"> com a indicação de coordenador capacitado, a oferta de </w:t>
      </w:r>
      <w:r w:rsidR="008F661E" w:rsidRPr="002E76F1">
        <w:rPr>
          <w:szCs w:val="24"/>
        </w:rPr>
        <w:t>especializações profissionais consideradas estratégicas e imprescindíveis ao desenvolvimento do setor de petróleo</w:t>
      </w:r>
      <w:r w:rsidR="008F661E">
        <w:rPr>
          <w:szCs w:val="24"/>
        </w:rPr>
        <w:t>, gás natural e biocombustíveis</w:t>
      </w:r>
      <w:r w:rsidR="008F661E" w:rsidRPr="002E76F1">
        <w:rPr>
          <w:szCs w:val="24"/>
        </w:rPr>
        <w:t xml:space="preserve"> no País</w:t>
      </w:r>
      <w:r w:rsidR="008F661E">
        <w:rPr>
          <w:szCs w:val="24"/>
        </w:rPr>
        <w:t>,</w:t>
      </w:r>
      <w:r w:rsidR="00481489">
        <w:rPr>
          <w:szCs w:val="24"/>
        </w:rPr>
        <w:t xml:space="preserve"> o</w:t>
      </w:r>
      <w:r w:rsidR="008F661E">
        <w:rPr>
          <w:szCs w:val="24"/>
        </w:rPr>
        <w:t xml:space="preserve"> cumprimento de sua contrapartida contratual, </w:t>
      </w:r>
      <w:r w:rsidR="00481489">
        <w:rPr>
          <w:szCs w:val="24"/>
        </w:rPr>
        <w:t xml:space="preserve">a </w:t>
      </w:r>
      <w:r w:rsidR="008F661E">
        <w:rPr>
          <w:szCs w:val="24"/>
        </w:rPr>
        <w:t xml:space="preserve">emissão dos certificados de especialização no setor de petróleo, gás natural e biocombustíveis e </w:t>
      </w:r>
      <w:r w:rsidR="00481489">
        <w:rPr>
          <w:szCs w:val="24"/>
        </w:rPr>
        <w:t xml:space="preserve">as </w:t>
      </w:r>
      <w:r w:rsidR="008F661E">
        <w:rPr>
          <w:szCs w:val="24"/>
        </w:rPr>
        <w:t>demais atribuições estabelecidas no seu instrumento contratual.</w:t>
      </w:r>
    </w:p>
    <w:p w14:paraId="7936A99A" w14:textId="77777777" w:rsidR="008F661E" w:rsidRPr="00BD5B5D" w:rsidRDefault="008F661E" w:rsidP="00D4352F">
      <w:pPr>
        <w:pStyle w:val="TextosemFormatao"/>
        <w:widowControl w:val="0"/>
        <w:spacing w:after="120"/>
        <w:ind w:firstLine="1418"/>
        <w:rPr>
          <w:szCs w:val="24"/>
        </w:rPr>
      </w:pPr>
    </w:p>
    <w:p w14:paraId="411578D9" w14:textId="77777777" w:rsidR="0068510D" w:rsidRPr="0001018A" w:rsidRDefault="0068510D" w:rsidP="00D4352F">
      <w:pPr>
        <w:pStyle w:val="Ttulo1"/>
        <w:numPr>
          <w:ilvl w:val="0"/>
          <w:numId w:val="29"/>
        </w:numPr>
        <w:spacing w:before="360"/>
        <w:ind w:left="567" w:hanging="567"/>
        <w:jc w:val="both"/>
        <w:rPr>
          <w:sz w:val="24"/>
          <w:szCs w:val="24"/>
        </w:rPr>
      </w:pPr>
      <w:bookmarkStart w:id="4" w:name="_Toc520362674"/>
      <w:r w:rsidRPr="0001018A">
        <w:rPr>
          <w:sz w:val="24"/>
          <w:szCs w:val="24"/>
        </w:rPr>
        <w:t>MODALIDADES DE AUXÍLIO</w:t>
      </w:r>
      <w:bookmarkEnd w:id="4"/>
    </w:p>
    <w:p w14:paraId="6FC9F911" w14:textId="77777777" w:rsidR="0068510D" w:rsidRPr="0001018A" w:rsidRDefault="0068510D" w:rsidP="00D4352F">
      <w:pPr>
        <w:widowControl w:val="0"/>
        <w:numPr>
          <w:ilvl w:val="12"/>
          <w:numId w:val="0"/>
        </w:numPr>
        <w:tabs>
          <w:tab w:val="left" w:pos="1418"/>
        </w:tabs>
        <w:jc w:val="both"/>
        <w:rPr>
          <w:szCs w:val="24"/>
        </w:rPr>
      </w:pPr>
      <w:r w:rsidRPr="0001018A">
        <w:rPr>
          <w:szCs w:val="24"/>
        </w:rPr>
        <w:tab/>
        <w:t xml:space="preserve">As modalidades de auxílio do PRH-ANP são na forma de (i) </w:t>
      </w:r>
      <w:r w:rsidR="008B40C7" w:rsidRPr="0001018A">
        <w:rPr>
          <w:szCs w:val="24"/>
        </w:rPr>
        <w:t>b</w:t>
      </w:r>
      <w:r w:rsidRPr="0001018A">
        <w:rPr>
          <w:szCs w:val="24"/>
        </w:rPr>
        <w:t>olsas, destinadas a alunos</w:t>
      </w:r>
      <w:r w:rsidR="00815576">
        <w:rPr>
          <w:szCs w:val="24"/>
        </w:rPr>
        <w:t xml:space="preserve"> e </w:t>
      </w:r>
      <w:proofErr w:type="spellStart"/>
      <w:r w:rsidR="00815576">
        <w:rPr>
          <w:szCs w:val="24"/>
        </w:rPr>
        <w:t>pós-doutorandos</w:t>
      </w:r>
      <w:proofErr w:type="spellEnd"/>
      <w:r w:rsidRPr="0001018A">
        <w:rPr>
          <w:szCs w:val="24"/>
        </w:rPr>
        <w:t xml:space="preserve"> participantes de cursos com ênfase no setor petróleo, gás natural e biocombustíveis, ao </w:t>
      </w:r>
      <w:r w:rsidR="008B40C7" w:rsidRPr="0001018A">
        <w:rPr>
          <w:szCs w:val="24"/>
        </w:rPr>
        <w:t>pesquisador visitante</w:t>
      </w:r>
      <w:r w:rsidR="00AC3E72">
        <w:rPr>
          <w:szCs w:val="24"/>
        </w:rPr>
        <w:t xml:space="preserve">, </w:t>
      </w:r>
      <w:r w:rsidR="008B40C7" w:rsidRPr="0001018A">
        <w:rPr>
          <w:szCs w:val="24"/>
        </w:rPr>
        <w:t>ao coordenador do programa</w:t>
      </w:r>
      <w:r w:rsidR="00AC3E72">
        <w:rPr>
          <w:szCs w:val="24"/>
        </w:rPr>
        <w:t xml:space="preserve"> e ao apoio técnico</w:t>
      </w:r>
      <w:r w:rsidR="008B40C7" w:rsidRPr="0001018A">
        <w:rPr>
          <w:szCs w:val="24"/>
        </w:rPr>
        <w:t>, e (</w:t>
      </w:r>
      <w:proofErr w:type="spellStart"/>
      <w:r w:rsidR="008B40C7" w:rsidRPr="0001018A">
        <w:rPr>
          <w:szCs w:val="24"/>
        </w:rPr>
        <w:t>ii</w:t>
      </w:r>
      <w:proofErr w:type="spellEnd"/>
      <w:r w:rsidR="008B40C7" w:rsidRPr="0001018A">
        <w:rPr>
          <w:szCs w:val="24"/>
        </w:rPr>
        <w:t>) taxa de b</w:t>
      </w:r>
      <w:r w:rsidRPr="0001018A">
        <w:rPr>
          <w:szCs w:val="24"/>
        </w:rPr>
        <w:t>ancada.</w:t>
      </w:r>
    </w:p>
    <w:p w14:paraId="3264F205" w14:textId="77777777" w:rsidR="0068510D" w:rsidRPr="0001018A" w:rsidRDefault="0068510D" w:rsidP="00D4352F">
      <w:pPr>
        <w:widowControl w:val="0"/>
        <w:numPr>
          <w:ilvl w:val="12"/>
          <w:numId w:val="0"/>
        </w:numPr>
        <w:tabs>
          <w:tab w:val="left" w:pos="851"/>
          <w:tab w:val="left" w:pos="1418"/>
        </w:tabs>
        <w:jc w:val="both"/>
        <w:rPr>
          <w:szCs w:val="24"/>
        </w:rPr>
      </w:pPr>
    </w:p>
    <w:p w14:paraId="65A57292" w14:textId="77777777" w:rsidR="0068510D" w:rsidRPr="0001018A" w:rsidRDefault="0068510D" w:rsidP="00D4352F">
      <w:pPr>
        <w:pStyle w:val="Ttulo2"/>
        <w:numPr>
          <w:ilvl w:val="1"/>
          <w:numId w:val="29"/>
        </w:numPr>
        <w:jc w:val="both"/>
        <w:rPr>
          <w:szCs w:val="24"/>
        </w:rPr>
      </w:pPr>
      <w:r w:rsidRPr="0001018A">
        <w:rPr>
          <w:szCs w:val="24"/>
        </w:rPr>
        <w:t>Bolsas</w:t>
      </w:r>
    </w:p>
    <w:p w14:paraId="17293331" w14:textId="77777777" w:rsidR="0068510D" w:rsidRPr="0001018A" w:rsidRDefault="0068510D" w:rsidP="00D4352F">
      <w:pPr>
        <w:widowControl w:val="0"/>
        <w:numPr>
          <w:ilvl w:val="12"/>
          <w:numId w:val="0"/>
        </w:numPr>
        <w:tabs>
          <w:tab w:val="left" w:pos="851"/>
          <w:tab w:val="left" w:pos="1418"/>
        </w:tabs>
        <w:jc w:val="both"/>
        <w:rPr>
          <w:szCs w:val="24"/>
        </w:rPr>
      </w:pPr>
      <w:r w:rsidRPr="0001018A">
        <w:rPr>
          <w:szCs w:val="24"/>
        </w:rPr>
        <w:tab/>
      </w:r>
      <w:r w:rsidRPr="0001018A">
        <w:rPr>
          <w:szCs w:val="24"/>
        </w:rPr>
        <w:tab/>
        <w:t xml:space="preserve">As bolsas são tipificadas de acordo com a categoria do curso, sendo destinadas a alunos, </w:t>
      </w:r>
      <w:proofErr w:type="spellStart"/>
      <w:r w:rsidR="00815576">
        <w:rPr>
          <w:szCs w:val="24"/>
        </w:rPr>
        <w:t>pós-doutorandos</w:t>
      </w:r>
      <w:proofErr w:type="spellEnd"/>
      <w:r w:rsidR="00815576">
        <w:rPr>
          <w:szCs w:val="24"/>
        </w:rPr>
        <w:t>,</w:t>
      </w:r>
      <w:r w:rsidR="00815576" w:rsidRPr="0001018A">
        <w:rPr>
          <w:szCs w:val="24"/>
        </w:rPr>
        <w:t xml:space="preserve"> </w:t>
      </w:r>
      <w:r w:rsidRPr="0001018A">
        <w:rPr>
          <w:szCs w:val="24"/>
        </w:rPr>
        <w:t>pesquisadores visitantes</w:t>
      </w:r>
      <w:r w:rsidR="00AC3E72">
        <w:rPr>
          <w:szCs w:val="24"/>
        </w:rPr>
        <w:t>,</w:t>
      </w:r>
      <w:r w:rsidRPr="0001018A">
        <w:rPr>
          <w:szCs w:val="24"/>
        </w:rPr>
        <w:t xml:space="preserve"> coordenadores </w:t>
      </w:r>
      <w:r w:rsidR="00AC3E72">
        <w:rPr>
          <w:szCs w:val="24"/>
        </w:rPr>
        <w:t xml:space="preserve">e apoios técnicos </w:t>
      </w:r>
      <w:r w:rsidRPr="0001018A">
        <w:rPr>
          <w:szCs w:val="24"/>
        </w:rPr>
        <w:t>dos Programas.</w:t>
      </w:r>
    </w:p>
    <w:p w14:paraId="229DA4B6" w14:textId="77777777" w:rsidR="0068510D" w:rsidRPr="0001018A" w:rsidRDefault="0068510D" w:rsidP="00D4352F">
      <w:pPr>
        <w:widowControl w:val="0"/>
        <w:numPr>
          <w:ilvl w:val="12"/>
          <w:numId w:val="0"/>
        </w:numPr>
        <w:tabs>
          <w:tab w:val="left" w:pos="851"/>
          <w:tab w:val="left" w:pos="1418"/>
        </w:tabs>
        <w:jc w:val="both"/>
        <w:rPr>
          <w:szCs w:val="24"/>
        </w:rPr>
      </w:pPr>
    </w:p>
    <w:p w14:paraId="14C49FA7"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Bolsa de Graduação (GRA)</w:t>
      </w:r>
    </w:p>
    <w:p w14:paraId="562D92B9" w14:textId="77777777" w:rsidR="0068510D" w:rsidRPr="0001018A" w:rsidRDefault="0068510D" w:rsidP="00D4352F">
      <w:pPr>
        <w:widowControl w:val="0"/>
        <w:tabs>
          <w:tab w:val="left" w:pos="360"/>
        </w:tabs>
        <w:jc w:val="both"/>
        <w:rPr>
          <w:szCs w:val="24"/>
        </w:rPr>
      </w:pPr>
      <w:r w:rsidRPr="0001018A">
        <w:rPr>
          <w:szCs w:val="24"/>
        </w:rPr>
        <w:tab/>
      </w:r>
      <w:r w:rsidRPr="0001018A">
        <w:rPr>
          <w:szCs w:val="24"/>
        </w:rPr>
        <w:tab/>
      </w:r>
      <w:r w:rsidRPr="0001018A">
        <w:rPr>
          <w:szCs w:val="24"/>
        </w:rPr>
        <w:tab/>
        <w:t xml:space="preserve">As bolsas </w:t>
      </w:r>
      <w:r w:rsidR="003C65DA">
        <w:rPr>
          <w:szCs w:val="24"/>
        </w:rPr>
        <w:t>GRA</w:t>
      </w:r>
      <w:r w:rsidRPr="0001018A">
        <w:rPr>
          <w:szCs w:val="24"/>
        </w:rPr>
        <w:t xml:space="preserve"> destinam-se ao financiamento da participação de aluno cursando graduação, desde que tenha concluído todas as disciplinas do ciclo básico</w:t>
      </w:r>
      <w:r w:rsidR="000C1774" w:rsidRPr="0001018A">
        <w:rPr>
          <w:szCs w:val="24"/>
        </w:rPr>
        <w:t xml:space="preserve"> e que possua, no mínimo, 24 meses até a conclusão de seu curso</w:t>
      </w:r>
      <w:r w:rsidRPr="0001018A">
        <w:rPr>
          <w:szCs w:val="24"/>
        </w:rPr>
        <w:t>.</w:t>
      </w:r>
    </w:p>
    <w:p w14:paraId="2D62A0DE" w14:textId="77777777" w:rsidR="0068510D" w:rsidRPr="0001018A" w:rsidRDefault="0068510D" w:rsidP="00D4352F">
      <w:pPr>
        <w:widowControl w:val="0"/>
        <w:tabs>
          <w:tab w:val="left" w:pos="360"/>
        </w:tabs>
        <w:jc w:val="both"/>
        <w:rPr>
          <w:szCs w:val="24"/>
        </w:rPr>
      </w:pPr>
      <w:r w:rsidRPr="0001018A">
        <w:rPr>
          <w:szCs w:val="24"/>
        </w:rPr>
        <w:tab/>
      </w:r>
      <w:r w:rsidRPr="0001018A">
        <w:rPr>
          <w:szCs w:val="24"/>
        </w:rPr>
        <w:tab/>
      </w:r>
      <w:r w:rsidRPr="0001018A">
        <w:rPr>
          <w:szCs w:val="24"/>
        </w:rPr>
        <w:tab/>
        <w:t>O aluno bolsista deverá elaborar, como produto final, um Trabalho de Conclusão de Curso em tema relacionado ao setor petróleo, gás natural e biocombustíveis.</w:t>
      </w:r>
    </w:p>
    <w:p w14:paraId="3BC24070" w14:textId="77777777" w:rsidR="0068510D" w:rsidRPr="0001018A" w:rsidRDefault="0068510D" w:rsidP="00D4352F">
      <w:pPr>
        <w:pStyle w:val="Ttulo2"/>
        <w:jc w:val="both"/>
        <w:rPr>
          <w:szCs w:val="24"/>
        </w:rPr>
      </w:pPr>
    </w:p>
    <w:p w14:paraId="262ECFB9"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Bolsa de Mestrado (</w:t>
      </w:r>
      <w:proofErr w:type="spellStart"/>
      <w:r w:rsidRPr="0001018A">
        <w:rPr>
          <w:szCs w:val="24"/>
        </w:rPr>
        <w:t>MSc</w:t>
      </w:r>
      <w:proofErr w:type="spellEnd"/>
      <w:r w:rsidRPr="0001018A">
        <w:rPr>
          <w:szCs w:val="24"/>
        </w:rPr>
        <w:t>)</w:t>
      </w:r>
    </w:p>
    <w:p w14:paraId="6CE3A72C" w14:textId="77777777" w:rsidR="0068510D" w:rsidRPr="0001018A" w:rsidRDefault="0068510D" w:rsidP="00D4352F">
      <w:pPr>
        <w:widowControl w:val="0"/>
        <w:tabs>
          <w:tab w:val="left" w:pos="360"/>
        </w:tabs>
        <w:jc w:val="both"/>
        <w:rPr>
          <w:szCs w:val="24"/>
        </w:rPr>
      </w:pPr>
      <w:r w:rsidRPr="0001018A">
        <w:rPr>
          <w:szCs w:val="24"/>
        </w:rPr>
        <w:tab/>
      </w:r>
      <w:r w:rsidRPr="0001018A">
        <w:rPr>
          <w:szCs w:val="24"/>
        </w:rPr>
        <w:tab/>
      </w:r>
      <w:r w:rsidRPr="0001018A">
        <w:rPr>
          <w:szCs w:val="24"/>
        </w:rPr>
        <w:tab/>
        <w:t xml:space="preserve">As bolsas </w:t>
      </w:r>
      <w:proofErr w:type="spellStart"/>
      <w:r w:rsidR="003C65DA">
        <w:rPr>
          <w:szCs w:val="24"/>
        </w:rPr>
        <w:t>MSc</w:t>
      </w:r>
      <w:proofErr w:type="spellEnd"/>
      <w:r w:rsidRPr="0001018A">
        <w:rPr>
          <w:szCs w:val="24"/>
        </w:rPr>
        <w:t xml:space="preserve"> destinam-se ao financiamento da participação de aluno em curso de pós-graduação </w:t>
      </w:r>
      <w:r w:rsidRPr="0001018A">
        <w:rPr>
          <w:i/>
          <w:szCs w:val="24"/>
        </w:rPr>
        <w:t>stricto sensu</w:t>
      </w:r>
      <w:r w:rsidRPr="0001018A">
        <w:rPr>
          <w:szCs w:val="24"/>
        </w:rPr>
        <w:t xml:space="preserve"> em nível de mestrado.</w:t>
      </w:r>
    </w:p>
    <w:p w14:paraId="74914150" w14:textId="77777777" w:rsidR="0068510D" w:rsidRPr="0001018A" w:rsidRDefault="0068510D" w:rsidP="00D4352F">
      <w:pPr>
        <w:widowControl w:val="0"/>
        <w:tabs>
          <w:tab w:val="left" w:pos="360"/>
        </w:tabs>
        <w:jc w:val="both"/>
        <w:rPr>
          <w:szCs w:val="24"/>
        </w:rPr>
      </w:pPr>
      <w:r w:rsidRPr="0001018A">
        <w:rPr>
          <w:szCs w:val="24"/>
        </w:rPr>
        <w:tab/>
      </w:r>
      <w:r w:rsidRPr="0001018A">
        <w:rPr>
          <w:szCs w:val="24"/>
        </w:rPr>
        <w:tab/>
      </w:r>
      <w:r w:rsidRPr="0001018A">
        <w:rPr>
          <w:szCs w:val="24"/>
        </w:rPr>
        <w:tab/>
        <w:t>O aluno bolsista deverá elaborar, como produto final, uma dissertação em tema relacionado ao setor petróleo, gás natural e biocombustíveis.</w:t>
      </w:r>
    </w:p>
    <w:p w14:paraId="03837D7F" w14:textId="77777777" w:rsidR="0068510D" w:rsidRPr="0001018A" w:rsidRDefault="0068510D" w:rsidP="00D4352F">
      <w:pPr>
        <w:widowControl w:val="0"/>
        <w:tabs>
          <w:tab w:val="left" w:pos="360"/>
        </w:tabs>
        <w:jc w:val="both"/>
        <w:rPr>
          <w:szCs w:val="24"/>
        </w:rPr>
      </w:pPr>
    </w:p>
    <w:p w14:paraId="6672261C"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lastRenderedPageBreak/>
        <w:t>Bolsa de Doutorado (</w:t>
      </w:r>
      <w:proofErr w:type="spellStart"/>
      <w:r w:rsidRPr="0001018A">
        <w:rPr>
          <w:szCs w:val="24"/>
        </w:rPr>
        <w:t>DSc</w:t>
      </w:r>
      <w:proofErr w:type="spellEnd"/>
      <w:r w:rsidRPr="0001018A">
        <w:rPr>
          <w:szCs w:val="24"/>
        </w:rPr>
        <w:t>)</w:t>
      </w:r>
    </w:p>
    <w:p w14:paraId="442CEA1F" w14:textId="77777777" w:rsidR="0068510D" w:rsidRPr="0001018A" w:rsidRDefault="0068510D" w:rsidP="00D4352F">
      <w:pPr>
        <w:widowControl w:val="0"/>
        <w:tabs>
          <w:tab w:val="left" w:pos="360"/>
        </w:tabs>
        <w:jc w:val="both"/>
        <w:rPr>
          <w:szCs w:val="24"/>
        </w:rPr>
      </w:pPr>
      <w:r w:rsidRPr="0001018A">
        <w:rPr>
          <w:szCs w:val="24"/>
        </w:rPr>
        <w:tab/>
      </w:r>
      <w:r w:rsidRPr="0001018A">
        <w:rPr>
          <w:szCs w:val="24"/>
        </w:rPr>
        <w:tab/>
      </w:r>
      <w:r w:rsidRPr="0001018A">
        <w:rPr>
          <w:szCs w:val="24"/>
        </w:rPr>
        <w:tab/>
        <w:t xml:space="preserve">As bolsas </w:t>
      </w:r>
      <w:proofErr w:type="spellStart"/>
      <w:r w:rsidRPr="0001018A">
        <w:rPr>
          <w:szCs w:val="24"/>
        </w:rPr>
        <w:t>DSc</w:t>
      </w:r>
      <w:proofErr w:type="spellEnd"/>
      <w:r w:rsidRPr="0001018A">
        <w:rPr>
          <w:szCs w:val="24"/>
        </w:rPr>
        <w:t xml:space="preserve"> destinam-se ao financiamento da participação de aluno em curso de pós-graduação </w:t>
      </w:r>
      <w:r w:rsidRPr="0001018A">
        <w:rPr>
          <w:i/>
          <w:szCs w:val="24"/>
        </w:rPr>
        <w:t xml:space="preserve">stricto sensu </w:t>
      </w:r>
      <w:r w:rsidRPr="0001018A">
        <w:rPr>
          <w:szCs w:val="24"/>
        </w:rPr>
        <w:t>em nível de doutorado.</w:t>
      </w:r>
    </w:p>
    <w:p w14:paraId="0A1E7AF6" w14:textId="77777777" w:rsidR="000C1774" w:rsidRPr="0001018A" w:rsidRDefault="000C1774" w:rsidP="00D4352F">
      <w:pPr>
        <w:widowControl w:val="0"/>
        <w:tabs>
          <w:tab w:val="left" w:pos="360"/>
        </w:tabs>
        <w:jc w:val="both"/>
        <w:rPr>
          <w:szCs w:val="24"/>
        </w:rPr>
      </w:pPr>
      <w:r w:rsidRPr="0001018A">
        <w:rPr>
          <w:szCs w:val="24"/>
        </w:rPr>
        <w:tab/>
      </w:r>
      <w:r w:rsidRPr="0001018A">
        <w:rPr>
          <w:szCs w:val="24"/>
        </w:rPr>
        <w:tab/>
      </w:r>
      <w:r w:rsidRPr="0001018A">
        <w:rPr>
          <w:szCs w:val="24"/>
        </w:rPr>
        <w:tab/>
      </w:r>
      <w:r w:rsidR="003C65DA" w:rsidRPr="0001018A">
        <w:rPr>
          <w:szCs w:val="24"/>
        </w:rPr>
        <w:t>O aluno bolsista deverá elaborar, como produto final, uma tese em tema relacionado ao setor de petróleo, gás natural e biocombustíveis.</w:t>
      </w:r>
    </w:p>
    <w:p w14:paraId="4E5FDEB9" w14:textId="77777777" w:rsidR="0068510D" w:rsidRPr="0001018A" w:rsidRDefault="0068510D" w:rsidP="00D4352F">
      <w:pPr>
        <w:widowControl w:val="0"/>
        <w:tabs>
          <w:tab w:val="left" w:pos="360"/>
        </w:tabs>
        <w:jc w:val="both"/>
        <w:rPr>
          <w:szCs w:val="24"/>
        </w:rPr>
      </w:pPr>
    </w:p>
    <w:p w14:paraId="4EF03141"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 xml:space="preserve">Bolsa de </w:t>
      </w:r>
      <w:r w:rsidR="00825413">
        <w:rPr>
          <w:szCs w:val="24"/>
        </w:rPr>
        <w:t>Pós-</w:t>
      </w:r>
      <w:r w:rsidRPr="0001018A">
        <w:rPr>
          <w:szCs w:val="24"/>
        </w:rPr>
        <w:t>Doutorado (</w:t>
      </w:r>
      <w:proofErr w:type="spellStart"/>
      <w:r w:rsidR="003C65DA">
        <w:rPr>
          <w:szCs w:val="24"/>
        </w:rPr>
        <w:t>P</w:t>
      </w:r>
      <w:r w:rsidRPr="0001018A">
        <w:rPr>
          <w:szCs w:val="24"/>
        </w:rPr>
        <w:t>DSc</w:t>
      </w:r>
      <w:proofErr w:type="spellEnd"/>
      <w:r w:rsidRPr="0001018A">
        <w:rPr>
          <w:szCs w:val="24"/>
        </w:rPr>
        <w:t>)</w:t>
      </w:r>
    </w:p>
    <w:p w14:paraId="6F9E607B" w14:textId="77777777" w:rsidR="0068510D" w:rsidRDefault="0068510D" w:rsidP="00D4352F">
      <w:pPr>
        <w:widowControl w:val="0"/>
        <w:tabs>
          <w:tab w:val="left" w:pos="360"/>
        </w:tabs>
        <w:jc w:val="both"/>
        <w:rPr>
          <w:szCs w:val="24"/>
        </w:rPr>
      </w:pPr>
      <w:r w:rsidRPr="0001018A">
        <w:rPr>
          <w:szCs w:val="24"/>
        </w:rPr>
        <w:tab/>
      </w:r>
      <w:r w:rsidRPr="0001018A">
        <w:rPr>
          <w:szCs w:val="24"/>
        </w:rPr>
        <w:tab/>
      </w:r>
      <w:r w:rsidRPr="0001018A">
        <w:rPr>
          <w:szCs w:val="24"/>
        </w:rPr>
        <w:tab/>
        <w:t xml:space="preserve">As bolsas </w:t>
      </w:r>
      <w:proofErr w:type="spellStart"/>
      <w:r w:rsidR="003C65DA">
        <w:rPr>
          <w:szCs w:val="24"/>
        </w:rPr>
        <w:t>P</w:t>
      </w:r>
      <w:r w:rsidRPr="0001018A">
        <w:rPr>
          <w:szCs w:val="24"/>
        </w:rPr>
        <w:t>DSc</w:t>
      </w:r>
      <w:proofErr w:type="spellEnd"/>
      <w:r w:rsidRPr="0001018A">
        <w:rPr>
          <w:szCs w:val="24"/>
        </w:rPr>
        <w:t xml:space="preserve"> destinam-se ao financiamento da participação de </w:t>
      </w:r>
      <w:proofErr w:type="spellStart"/>
      <w:r w:rsidR="00815576">
        <w:rPr>
          <w:szCs w:val="24"/>
        </w:rPr>
        <w:t>pós-doutorandos</w:t>
      </w:r>
      <w:proofErr w:type="spellEnd"/>
      <w:r w:rsidRPr="0001018A">
        <w:rPr>
          <w:szCs w:val="24"/>
        </w:rPr>
        <w:t xml:space="preserve"> em </w:t>
      </w:r>
      <w:r w:rsidR="00844446">
        <w:rPr>
          <w:szCs w:val="24"/>
        </w:rPr>
        <w:t>estágio</w:t>
      </w:r>
      <w:r w:rsidRPr="0001018A">
        <w:rPr>
          <w:szCs w:val="24"/>
        </w:rPr>
        <w:t xml:space="preserve"> de </w:t>
      </w:r>
      <w:r w:rsidR="003C65DA">
        <w:rPr>
          <w:szCs w:val="24"/>
        </w:rPr>
        <w:t>aprimoramento em pesquisa</w:t>
      </w:r>
      <w:r w:rsidRPr="0001018A">
        <w:rPr>
          <w:szCs w:val="24"/>
        </w:rPr>
        <w:t>.</w:t>
      </w:r>
    </w:p>
    <w:p w14:paraId="29E82EAB" w14:textId="77777777" w:rsidR="0068510D" w:rsidRPr="0001018A" w:rsidRDefault="0068510D" w:rsidP="00D4352F">
      <w:pPr>
        <w:widowControl w:val="0"/>
        <w:tabs>
          <w:tab w:val="left" w:pos="360"/>
        </w:tabs>
        <w:jc w:val="both"/>
        <w:rPr>
          <w:szCs w:val="24"/>
        </w:rPr>
      </w:pPr>
      <w:r w:rsidRPr="0001018A">
        <w:rPr>
          <w:szCs w:val="24"/>
        </w:rPr>
        <w:tab/>
      </w:r>
      <w:r w:rsidRPr="0001018A">
        <w:rPr>
          <w:szCs w:val="24"/>
        </w:rPr>
        <w:tab/>
      </w:r>
      <w:r w:rsidRPr="0001018A">
        <w:rPr>
          <w:szCs w:val="24"/>
        </w:rPr>
        <w:tab/>
        <w:t xml:space="preserve">O aluno bolsista deverá </w:t>
      </w:r>
      <w:r w:rsidR="00844446">
        <w:rPr>
          <w:szCs w:val="24"/>
        </w:rPr>
        <w:t xml:space="preserve">desempenhar suas atividades de pesquisa </w:t>
      </w:r>
      <w:r w:rsidRPr="0001018A">
        <w:rPr>
          <w:szCs w:val="24"/>
        </w:rPr>
        <w:t>relacionad</w:t>
      </w:r>
      <w:r w:rsidR="00844446">
        <w:rPr>
          <w:szCs w:val="24"/>
        </w:rPr>
        <w:t>as</w:t>
      </w:r>
      <w:r w:rsidRPr="0001018A">
        <w:rPr>
          <w:szCs w:val="24"/>
        </w:rPr>
        <w:t xml:space="preserve"> ao setor de petróleo, gás natural e biocombustíveis.</w:t>
      </w:r>
    </w:p>
    <w:p w14:paraId="4B5323D2" w14:textId="77777777" w:rsidR="0068510D" w:rsidRPr="0001018A" w:rsidRDefault="0068510D" w:rsidP="00D4352F">
      <w:pPr>
        <w:widowControl w:val="0"/>
        <w:tabs>
          <w:tab w:val="left" w:pos="360"/>
        </w:tabs>
        <w:jc w:val="both"/>
        <w:rPr>
          <w:szCs w:val="24"/>
        </w:rPr>
      </w:pPr>
    </w:p>
    <w:p w14:paraId="4F9216FD"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Bolsa de Coordenador (COO)</w:t>
      </w:r>
    </w:p>
    <w:p w14:paraId="3288D0BC" w14:textId="77777777" w:rsidR="0068510D" w:rsidRPr="0001018A" w:rsidRDefault="0068510D" w:rsidP="00D4352F">
      <w:pPr>
        <w:widowControl w:val="0"/>
        <w:tabs>
          <w:tab w:val="left" w:pos="360"/>
        </w:tabs>
        <w:jc w:val="both"/>
        <w:rPr>
          <w:szCs w:val="24"/>
        </w:rPr>
      </w:pPr>
      <w:r w:rsidRPr="0001018A">
        <w:rPr>
          <w:szCs w:val="24"/>
        </w:rPr>
        <w:tab/>
      </w:r>
      <w:r w:rsidRPr="0001018A">
        <w:rPr>
          <w:szCs w:val="24"/>
        </w:rPr>
        <w:tab/>
      </w:r>
      <w:r w:rsidRPr="0001018A">
        <w:rPr>
          <w:szCs w:val="24"/>
        </w:rPr>
        <w:tab/>
        <w:t>As bolsas COO destinam-se ao financiamento de um professor</w:t>
      </w:r>
      <w:r w:rsidR="000C1774" w:rsidRPr="0001018A">
        <w:rPr>
          <w:szCs w:val="24"/>
        </w:rPr>
        <w:t>,</w:t>
      </w:r>
      <w:r w:rsidRPr="0001018A">
        <w:rPr>
          <w:szCs w:val="24"/>
        </w:rPr>
        <w:t xml:space="preserve"> </w:t>
      </w:r>
      <w:r w:rsidR="000C1774" w:rsidRPr="0001018A">
        <w:rPr>
          <w:szCs w:val="24"/>
        </w:rPr>
        <w:t xml:space="preserve">integrante </w:t>
      </w:r>
      <w:r w:rsidRPr="0001018A">
        <w:rPr>
          <w:szCs w:val="24"/>
        </w:rPr>
        <w:t>do quadro permanente da instituição</w:t>
      </w:r>
      <w:r w:rsidR="000C1774" w:rsidRPr="0001018A">
        <w:rPr>
          <w:szCs w:val="24"/>
        </w:rPr>
        <w:t xml:space="preserve"> de ensino,</w:t>
      </w:r>
      <w:r w:rsidRPr="0001018A">
        <w:rPr>
          <w:szCs w:val="24"/>
        </w:rPr>
        <w:t xml:space="preserve"> para atuar como coordenador do</w:t>
      </w:r>
      <w:r w:rsidR="005F5DAB">
        <w:rPr>
          <w:szCs w:val="24"/>
        </w:rPr>
        <w:t xml:space="preserve"> grupo de pesquisas formado pelos bolsistas</w:t>
      </w:r>
      <w:r w:rsidR="00AC3E72">
        <w:rPr>
          <w:szCs w:val="24"/>
        </w:rPr>
        <w:t>,</w:t>
      </w:r>
      <w:r w:rsidR="005F5DAB">
        <w:rPr>
          <w:szCs w:val="24"/>
        </w:rPr>
        <w:t xml:space="preserve"> pesquisador visitante</w:t>
      </w:r>
      <w:r w:rsidR="00AC3E72">
        <w:rPr>
          <w:szCs w:val="24"/>
        </w:rPr>
        <w:t xml:space="preserve"> e apoio técnico</w:t>
      </w:r>
      <w:r w:rsidRPr="0001018A">
        <w:rPr>
          <w:szCs w:val="24"/>
        </w:rPr>
        <w:t xml:space="preserve">.  </w:t>
      </w:r>
    </w:p>
    <w:p w14:paraId="45BC9A8F" w14:textId="77777777" w:rsidR="0068510D" w:rsidRPr="0001018A" w:rsidRDefault="0068510D" w:rsidP="00D4352F">
      <w:pPr>
        <w:widowControl w:val="0"/>
        <w:tabs>
          <w:tab w:val="left" w:pos="360"/>
        </w:tabs>
        <w:jc w:val="both"/>
        <w:rPr>
          <w:szCs w:val="24"/>
        </w:rPr>
      </w:pPr>
    </w:p>
    <w:p w14:paraId="6F8226C1"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Bolsa de Pesquisador Visitante (PV)</w:t>
      </w:r>
    </w:p>
    <w:p w14:paraId="6F15ACE7" w14:textId="77777777" w:rsidR="0068510D" w:rsidRDefault="0068510D" w:rsidP="00D4352F">
      <w:pPr>
        <w:widowControl w:val="0"/>
        <w:tabs>
          <w:tab w:val="left" w:pos="360"/>
        </w:tabs>
        <w:jc w:val="both"/>
        <w:rPr>
          <w:szCs w:val="24"/>
        </w:rPr>
      </w:pPr>
      <w:r w:rsidRPr="0001018A">
        <w:rPr>
          <w:szCs w:val="24"/>
        </w:rPr>
        <w:tab/>
      </w:r>
      <w:r w:rsidRPr="0001018A">
        <w:rPr>
          <w:szCs w:val="24"/>
        </w:rPr>
        <w:tab/>
      </w:r>
      <w:r w:rsidRPr="0001018A">
        <w:rPr>
          <w:szCs w:val="24"/>
        </w:rPr>
        <w:tab/>
        <w:t xml:space="preserve">As bolsas PV destinam-se ao financiamento de um pesquisador visitante, </w:t>
      </w:r>
      <w:r w:rsidR="000C1774" w:rsidRPr="0001018A">
        <w:rPr>
          <w:szCs w:val="24"/>
        </w:rPr>
        <w:t xml:space="preserve">sem vínculos empregatícios e </w:t>
      </w:r>
      <w:r w:rsidRPr="0001018A">
        <w:rPr>
          <w:szCs w:val="24"/>
        </w:rPr>
        <w:t xml:space="preserve">com dedicação exclusiva ao programa, para </w:t>
      </w:r>
      <w:r w:rsidR="00B77295">
        <w:rPr>
          <w:szCs w:val="24"/>
        </w:rPr>
        <w:t>participar do grupo de pesquisa formado por alunos</w:t>
      </w:r>
      <w:r w:rsidR="00AC3E72">
        <w:rPr>
          <w:szCs w:val="24"/>
        </w:rPr>
        <w:t>,</w:t>
      </w:r>
      <w:r w:rsidR="00815576" w:rsidRPr="00815576">
        <w:rPr>
          <w:szCs w:val="24"/>
        </w:rPr>
        <w:t xml:space="preserve"> </w:t>
      </w:r>
      <w:proofErr w:type="spellStart"/>
      <w:r w:rsidR="00815576">
        <w:rPr>
          <w:szCs w:val="24"/>
        </w:rPr>
        <w:t>pós-doutorandos</w:t>
      </w:r>
      <w:proofErr w:type="spellEnd"/>
      <w:r w:rsidR="00815576">
        <w:rPr>
          <w:szCs w:val="24"/>
        </w:rPr>
        <w:t>,</w:t>
      </w:r>
      <w:r w:rsidR="00B77295">
        <w:rPr>
          <w:szCs w:val="24"/>
        </w:rPr>
        <w:t xml:space="preserve"> COO</w:t>
      </w:r>
      <w:r w:rsidR="00AC3E72">
        <w:rPr>
          <w:szCs w:val="24"/>
        </w:rPr>
        <w:t xml:space="preserve"> e apoio técnico</w:t>
      </w:r>
      <w:r w:rsidRPr="0001018A">
        <w:rPr>
          <w:szCs w:val="24"/>
        </w:rPr>
        <w:t>.</w:t>
      </w:r>
    </w:p>
    <w:p w14:paraId="2D96FE40" w14:textId="77777777" w:rsidR="00B77295" w:rsidRDefault="00B77295" w:rsidP="00D4352F">
      <w:pPr>
        <w:widowControl w:val="0"/>
        <w:tabs>
          <w:tab w:val="left" w:pos="360"/>
        </w:tabs>
        <w:jc w:val="both"/>
        <w:rPr>
          <w:szCs w:val="24"/>
        </w:rPr>
      </w:pPr>
    </w:p>
    <w:p w14:paraId="14A4991F" w14:textId="77777777" w:rsidR="00B77295" w:rsidRDefault="00B77295" w:rsidP="00D4352F">
      <w:pPr>
        <w:pStyle w:val="PargrafodaLista"/>
        <w:widowControl w:val="0"/>
        <w:numPr>
          <w:ilvl w:val="2"/>
          <w:numId w:val="29"/>
        </w:numPr>
        <w:tabs>
          <w:tab w:val="left" w:pos="360"/>
        </w:tabs>
        <w:jc w:val="both"/>
        <w:rPr>
          <w:szCs w:val="24"/>
        </w:rPr>
      </w:pPr>
      <w:r>
        <w:rPr>
          <w:szCs w:val="24"/>
        </w:rPr>
        <w:t>Bolsa de Apoio Técnico (AT)</w:t>
      </w:r>
    </w:p>
    <w:p w14:paraId="0992F2C3" w14:textId="77777777" w:rsidR="00B77295" w:rsidRDefault="00B77295" w:rsidP="00D4352F">
      <w:pPr>
        <w:widowControl w:val="0"/>
        <w:tabs>
          <w:tab w:val="left" w:pos="360"/>
        </w:tabs>
        <w:ind w:firstLine="1355"/>
        <w:jc w:val="both"/>
        <w:rPr>
          <w:szCs w:val="24"/>
        </w:rPr>
      </w:pPr>
      <w:r>
        <w:rPr>
          <w:szCs w:val="24"/>
        </w:rPr>
        <w:t>As bolsas AT destinam-se ao financiamento</w:t>
      </w:r>
      <w:r w:rsidR="00ED3968">
        <w:rPr>
          <w:szCs w:val="24"/>
        </w:rPr>
        <w:t xml:space="preserve"> de profissional técnico especializado para apoiar grupo de pesquisa formado por alunos,</w:t>
      </w:r>
      <w:r w:rsidR="00815576" w:rsidRPr="00815576">
        <w:rPr>
          <w:szCs w:val="24"/>
        </w:rPr>
        <w:t xml:space="preserve"> </w:t>
      </w:r>
      <w:proofErr w:type="spellStart"/>
      <w:r w:rsidR="00815576">
        <w:rPr>
          <w:szCs w:val="24"/>
        </w:rPr>
        <w:t>pós-doutorandos</w:t>
      </w:r>
      <w:proofErr w:type="spellEnd"/>
      <w:r w:rsidR="00815576">
        <w:rPr>
          <w:szCs w:val="24"/>
        </w:rPr>
        <w:t>,</w:t>
      </w:r>
      <w:r w:rsidR="00ED3968">
        <w:rPr>
          <w:szCs w:val="24"/>
        </w:rPr>
        <w:t xml:space="preserve"> pesquisador visitante e coordenador.</w:t>
      </w:r>
    </w:p>
    <w:p w14:paraId="6577D4AA" w14:textId="77777777" w:rsidR="0068510D" w:rsidRPr="0001018A" w:rsidRDefault="0068510D" w:rsidP="00D4352F">
      <w:pPr>
        <w:widowControl w:val="0"/>
        <w:numPr>
          <w:ilvl w:val="12"/>
          <w:numId w:val="0"/>
        </w:numPr>
        <w:tabs>
          <w:tab w:val="left" w:pos="1418"/>
        </w:tabs>
        <w:jc w:val="both"/>
        <w:rPr>
          <w:szCs w:val="24"/>
        </w:rPr>
      </w:pPr>
      <w:r w:rsidRPr="0001018A">
        <w:rPr>
          <w:szCs w:val="24"/>
        </w:rPr>
        <w:tab/>
      </w:r>
    </w:p>
    <w:p w14:paraId="412675F1" w14:textId="77777777" w:rsidR="0068510D" w:rsidRPr="0001018A" w:rsidRDefault="0068510D" w:rsidP="00D4352F">
      <w:pPr>
        <w:pStyle w:val="Ttulo2"/>
        <w:numPr>
          <w:ilvl w:val="1"/>
          <w:numId w:val="29"/>
        </w:numPr>
        <w:jc w:val="both"/>
        <w:rPr>
          <w:szCs w:val="24"/>
        </w:rPr>
      </w:pPr>
      <w:r w:rsidRPr="0001018A">
        <w:rPr>
          <w:szCs w:val="24"/>
        </w:rPr>
        <w:t>Taxa de Bancada</w:t>
      </w:r>
    </w:p>
    <w:p w14:paraId="7B8785E0" w14:textId="77777777" w:rsidR="0068510D" w:rsidRPr="0001018A" w:rsidRDefault="0068510D" w:rsidP="00D4352F">
      <w:pPr>
        <w:widowControl w:val="0"/>
        <w:numPr>
          <w:ilvl w:val="12"/>
          <w:numId w:val="0"/>
        </w:numPr>
        <w:tabs>
          <w:tab w:val="left" w:pos="1418"/>
        </w:tabs>
        <w:jc w:val="both"/>
        <w:rPr>
          <w:szCs w:val="24"/>
        </w:rPr>
      </w:pPr>
      <w:r w:rsidRPr="0001018A">
        <w:rPr>
          <w:szCs w:val="24"/>
        </w:rPr>
        <w:tab/>
        <w:t xml:space="preserve">A taxa de bancada destina-se a contribuir com as despesas relacionadas à </w:t>
      </w:r>
      <w:r w:rsidR="000C1774" w:rsidRPr="0001018A">
        <w:rPr>
          <w:szCs w:val="24"/>
        </w:rPr>
        <w:t>execução de</w:t>
      </w:r>
      <w:r w:rsidRPr="0001018A">
        <w:rPr>
          <w:szCs w:val="24"/>
        </w:rPr>
        <w:t xml:space="preserve"> atividades e serviços necessários ao desenvolvimento do </w:t>
      </w:r>
      <w:r w:rsidR="000C1774" w:rsidRPr="0001018A">
        <w:rPr>
          <w:szCs w:val="24"/>
        </w:rPr>
        <w:t xml:space="preserve">objeto do </w:t>
      </w:r>
      <w:r w:rsidRPr="0001018A">
        <w:rPr>
          <w:szCs w:val="24"/>
        </w:rPr>
        <w:t>programa, principalmente rela</w:t>
      </w:r>
      <w:r w:rsidR="000C1774" w:rsidRPr="0001018A">
        <w:rPr>
          <w:szCs w:val="24"/>
        </w:rPr>
        <w:t>tivos</w:t>
      </w:r>
      <w:r w:rsidRPr="0001018A">
        <w:rPr>
          <w:szCs w:val="24"/>
        </w:rPr>
        <w:t xml:space="preserve"> </w:t>
      </w:r>
      <w:r w:rsidR="000C1774" w:rsidRPr="0001018A">
        <w:rPr>
          <w:szCs w:val="24"/>
        </w:rPr>
        <w:t>à</w:t>
      </w:r>
      <w:r w:rsidRPr="0001018A">
        <w:rPr>
          <w:szCs w:val="24"/>
        </w:rPr>
        <w:t>s atividades laboratoriais dos alunos</w:t>
      </w:r>
      <w:r w:rsidR="00815576">
        <w:rPr>
          <w:szCs w:val="24"/>
        </w:rPr>
        <w:t xml:space="preserve"> e </w:t>
      </w:r>
      <w:proofErr w:type="spellStart"/>
      <w:r w:rsidR="00815576">
        <w:rPr>
          <w:szCs w:val="24"/>
        </w:rPr>
        <w:t>pós-doutorandos</w:t>
      </w:r>
      <w:proofErr w:type="spellEnd"/>
      <w:r w:rsidRPr="0001018A">
        <w:rPr>
          <w:szCs w:val="24"/>
        </w:rPr>
        <w:t>, participação em eventos/congressos</w:t>
      </w:r>
      <w:r w:rsidR="000C1774" w:rsidRPr="0001018A">
        <w:rPr>
          <w:szCs w:val="24"/>
        </w:rPr>
        <w:t>, trabalhos de campo</w:t>
      </w:r>
      <w:r w:rsidRPr="0001018A">
        <w:rPr>
          <w:szCs w:val="24"/>
        </w:rPr>
        <w:t xml:space="preserve"> e encontros técnicos, excluindo-se gastos em itens relativos à contrapartida </w:t>
      </w:r>
      <w:r w:rsidR="000C1774" w:rsidRPr="0001018A">
        <w:rPr>
          <w:szCs w:val="24"/>
        </w:rPr>
        <w:t>da</w:t>
      </w:r>
      <w:r w:rsidRPr="0001018A">
        <w:rPr>
          <w:szCs w:val="24"/>
        </w:rPr>
        <w:t xml:space="preserve"> convenente/executante</w:t>
      </w:r>
      <w:r w:rsidR="000C1774" w:rsidRPr="0001018A">
        <w:rPr>
          <w:szCs w:val="24"/>
        </w:rPr>
        <w:t xml:space="preserve"> (instituição de ensino)</w:t>
      </w:r>
      <w:r w:rsidRPr="0001018A">
        <w:rPr>
          <w:szCs w:val="24"/>
        </w:rPr>
        <w:t>.</w:t>
      </w:r>
    </w:p>
    <w:p w14:paraId="1927CEB9" w14:textId="77777777" w:rsidR="0068510D" w:rsidRPr="0001018A" w:rsidRDefault="0068510D" w:rsidP="00D4352F">
      <w:pPr>
        <w:widowControl w:val="0"/>
        <w:numPr>
          <w:ilvl w:val="12"/>
          <w:numId w:val="0"/>
        </w:numPr>
        <w:tabs>
          <w:tab w:val="left" w:pos="1418"/>
        </w:tabs>
        <w:jc w:val="both"/>
        <w:rPr>
          <w:szCs w:val="24"/>
        </w:rPr>
      </w:pPr>
    </w:p>
    <w:p w14:paraId="27325BDC" w14:textId="77777777" w:rsidR="0068510D" w:rsidRPr="0001018A" w:rsidRDefault="0068510D" w:rsidP="00D4352F">
      <w:pPr>
        <w:pStyle w:val="Ttulo1"/>
        <w:numPr>
          <w:ilvl w:val="0"/>
          <w:numId w:val="29"/>
        </w:numPr>
        <w:spacing w:before="360"/>
        <w:ind w:left="567" w:hanging="567"/>
        <w:jc w:val="both"/>
        <w:rPr>
          <w:sz w:val="24"/>
          <w:szCs w:val="24"/>
        </w:rPr>
      </w:pPr>
      <w:bookmarkStart w:id="5" w:name="_Toc520362675"/>
      <w:r w:rsidRPr="0001018A">
        <w:rPr>
          <w:sz w:val="24"/>
          <w:szCs w:val="24"/>
        </w:rPr>
        <w:t>DURAÇÃO E VIGÊNCIA DA BOLSA</w:t>
      </w:r>
      <w:bookmarkEnd w:id="5"/>
    </w:p>
    <w:p w14:paraId="51FAD9CB" w14:textId="77777777" w:rsidR="0068510D" w:rsidRDefault="0068510D" w:rsidP="00D4352F">
      <w:pPr>
        <w:ind w:firstLine="708"/>
        <w:jc w:val="both"/>
        <w:rPr>
          <w:szCs w:val="24"/>
        </w:rPr>
      </w:pPr>
      <w:r w:rsidRPr="00B5025E">
        <w:rPr>
          <w:szCs w:val="24"/>
        </w:rPr>
        <w:t>A vigência da Bolsa terá validade dentro do período de execução do instrumento co</w:t>
      </w:r>
      <w:r w:rsidR="000C1774" w:rsidRPr="00B5025E">
        <w:rPr>
          <w:szCs w:val="24"/>
        </w:rPr>
        <w:t>ntratual</w:t>
      </w:r>
      <w:r w:rsidRPr="00B5025E">
        <w:rPr>
          <w:szCs w:val="24"/>
        </w:rPr>
        <w:t xml:space="preserve"> </w:t>
      </w:r>
      <w:r w:rsidR="005B5955" w:rsidRPr="00B5025E">
        <w:rPr>
          <w:szCs w:val="24"/>
        </w:rPr>
        <w:t>para execução do PRH</w:t>
      </w:r>
      <w:r w:rsidRPr="00B5025E">
        <w:rPr>
          <w:szCs w:val="24"/>
        </w:rPr>
        <w:t>.</w:t>
      </w:r>
    </w:p>
    <w:p w14:paraId="1F82168B" w14:textId="77777777" w:rsidR="00817DF6" w:rsidRPr="0001018A" w:rsidRDefault="00817DF6" w:rsidP="00D4352F">
      <w:pPr>
        <w:ind w:firstLine="708"/>
        <w:jc w:val="both"/>
        <w:rPr>
          <w:szCs w:val="24"/>
        </w:rPr>
      </w:pPr>
      <w:r>
        <w:rPr>
          <w:szCs w:val="24"/>
        </w:rPr>
        <w:lastRenderedPageBreak/>
        <w:t xml:space="preserve">No caso de assinatura de um novo instrumento contratual, com a finalidade de dar continuidade ao PRH-ANP, a vigência das bolsas concedidas poderá </w:t>
      </w:r>
      <w:r w:rsidR="00D4093B">
        <w:rPr>
          <w:szCs w:val="24"/>
        </w:rPr>
        <w:t>ultrapassar a do instrumento contratual d</w:t>
      </w:r>
      <w:r w:rsidR="00FB7B7F">
        <w:rPr>
          <w:szCs w:val="24"/>
        </w:rPr>
        <w:t>e</w:t>
      </w:r>
      <w:r w:rsidR="00D4093B">
        <w:rPr>
          <w:szCs w:val="24"/>
        </w:rPr>
        <w:t xml:space="preserve"> sua concessão, desde que </w:t>
      </w:r>
      <w:r w:rsidR="00FB7B7F">
        <w:rPr>
          <w:szCs w:val="24"/>
        </w:rPr>
        <w:t>haja recursos alocados para esta finalidade.</w:t>
      </w:r>
    </w:p>
    <w:p w14:paraId="5CA78525" w14:textId="77777777" w:rsidR="0068510D" w:rsidRPr="0001018A" w:rsidRDefault="0068510D" w:rsidP="00D4352F">
      <w:pPr>
        <w:pStyle w:val="Ttulo2"/>
        <w:jc w:val="both"/>
        <w:rPr>
          <w:szCs w:val="24"/>
        </w:rPr>
      </w:pPr>
    </w:p>
    <w:p w14:paraId="21ABD48E" w14:textId="77777777" w:rsidR="0068510D" w:rsidRPr="0001018A" w:rsidRDefault="0068510D" w:rsidP="00D4352F">
      <w:pPr>
        <w:pStyle w:val="Ttulo2"/>
        <w:numPr>
          <w:ilvl w:val="1"/>
          <w:numId w:val="29"/>
        </w:numPr>
        <w:jc w:val="both"/>
        <w:rPr>
          <w:szCs w:val="24"/>
        </w:rPr>
      </w:pPr>
      <w:r w:rsidRPr="0001018A">
        <w:rPr>
          <w:szCs w:val="24"/>
        </w:rPr>
        <w:t>Bolsa de Graduação (GRA)</w:t>
      </w:r>
    </w:p>
    <w:p w14:paraId="58060594"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 xml:space="preserve">A Bolsa de Graduação é </w:t>
      </w:r>
      <w:r w:rsidR="0023211F" w:rsidRPr="0001018A">
        <w:rPr>
          <w:szCs w:val="24"/>
        </w:rPr>
        <w:t>outorgada</w:t>
      </w:r>
      <w:r w:rsidRPr="0001018A">
        <w:rPr>
          <w:szCs w:val="24"/>
        </w:rPr>
        <w:t xml:space="preserve"> </w:t>
      </w:r>
      <w:r w:rsidR="00474609" w:rsidRPr="0001018A">
        <w:rPr>
          <w:szCs w:val="24"/>
        </w:rPr>
        <w:t xml:space="preserve">com </w:t>
      </w:r>
      <w:r w:rsidRPr="0001018A">
        <w:rPr>
          <w:szCs w:val="24"/>
        </w:rPr>
        <w:t xml:space="preserve">um máximo de </w:t>
      </w:r>
      <w:r w:rsidR="00474609" w:rsidRPr="0001018A">
        <w:rPr>
          <w:szCs w:val="24"/>
        </w:rPr>
        <w:t>24</w:t>
      </w:r>
      <w:r w:rsidRPr="0001018A">
        <w:rPr>
          <w:szCs w:val="24"/>
        </w:rPr>
        <w:t xml:space="preserve"> me</w:t>
      </w:r>
      <w:r w:rsidR="00474609" w:rsidRPr="0001018A">
        <w:rPr>
          <w:szCs w:val="24"/>
        </w:rPr>
        <w:t>nsalidades</w:t>
      </w:r>
      <w:r w:rsidRPr="0001018A">
        <w:rPr>
          <w:szCs w:val="24"/>
        </w:rPr>
        <w:t>.</w:t>
      </w:r>
    </w:p>
    <w:p w14:paraId="7A10EF3B" w14:textId="77777777" w:rsidR="00474609" w:rsidRPr="0001018A" w:rsidRDefault="00474609" w:rsidP="00D4352F">
      <w:pPr>
        <w:pStyle w:val="PargrafodaLista"/>
        <w:widowControl w:val="0"/>
        <w:numPr>
          <w:ilvl w:val="2"/>
          <w:numId w:val="29"/>
        </w:numPr>
        <w:tabs>
          <w:tab w:val="left" w:pos="709"/>
        </w:tabs>
        <w:jc w:val="both"/>
        <w:rPr>
          <w:szCs w:val="24"/>
        </w:rPr>
      </w:pPr>
      <w:r w:rsidRPr="0001018A">
        <w:rPr>
          <w:szCs w:val="24"/>
        </w:rPr>
        <w:t>O período máximo de outorga da bolsa é de 30 meses, incluindo tempo máximo de suspensão de bolsa de 6 meses.</w:t>
      </w:r>
    </w:p>
    <w:p w14:paraId="76B69CEC"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 xml:space="preserve">Somente poderá ser </w:t>
      </w:r>
      <w:r w:rsidR="0023211F" w:rsidRPr="0001018A">
        <w:rPr>
          <w:szCs w:val="24"/>
        </w:rPr>
        <w:t>outorgada</w:t>
      </w:r>
      <w:r w:rsidRPr="0001018A">
        <w:rPr>
          <w:szCs w:val="24"/>
        </w:rPr>
        <w:t xml:space="preserve"> bolsa a aluno </w:t>
      </w:r>
      <w:r w:rsidR="00474609" w:rsidRPr="0001018A">
        <w:rPr>
          <w:szCs w:val="24"/>
        </w:rPr>
        <w:t>de graduação que tenha concluído todas as disciplinas do ciclo básico e que possua, no mínimo, 24 meses até a conclusão de seu curso.</w:t>
      </w:r>
    </w:p>
    <w:p w14:paraId="56AEF88D" w14:textId="77777777" w:rsidR="0068510D" w:rsidRPr="0001018A" w:rsidRDefault="0068510D" w:rsidP="00D4352F">
      <w:pPr>
        <w:widowControl w:val="0"/>
        <w:tabs>
          <w:tab w:val="left" w:pos="1276"/>
        </w:tabs>
        <w:spacing w:before="120"/>
        <w:ind w:left="567" w:hanging="567"/>
        <w:jc w:val="both"/>
        <w:rPr>
          <w:szCs w:val="24"/>
        </w:rPr>
      </w:pPr>
    </w:p>
    <w:p w14:paraId="11822BF1" w14:textId="77777777" w:rsidR="0068510D" w:rsidRPr="0001018A" w:rsidRDefault="0068510D" w:rsidP="00D4352F">
      <w:pPr>
        <w:pStyle w:val="Ttulo2"/>
        <w:numPr>
          <w:ilvl w:val="1"/>
          <w:numId w:val="29"/>
        </w:numPr>
        <w:ind w:left="851" w:hanging="491"/>
        <w:jc w:val="both"/>
        <w:rPr>
          <w:szCs w:val="24"/>
        </w:rPr>
      </w:pPr>
      <w:r w:rsidRPr="0001018A">
        <w:rPr>
          <w:szCs w:val="24"/>
        </w:rPr>
        <w:t>Bolsa de Mestrado (</w:t>
      </w:r>
      <w:proofErr w:type="spellStart"/>
      <w:r w:rsidRPr="0001018A">
        <w:rPr>
          <w:szCs w:val="24"/>
        </w:rPr>
        <w:t>MSc</w:t>
      </w:r>
      <w:proofErr w:type="spellEnd"/>
      <w:r w:rsidRPr="0001018A">
        <w:rPr>
          <w:szCs w:val="24"/>
        </w:rPr>
        <w:t>)</w:t>
      </w:r>
    </w:p>
    <w:p w14:paraId="49DC738C"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 xml:space="preserve">A Bolsa de Mestrado é </w:t>
      </w:r>
      <w:r w:rsidR="0023211F" w:rsidRPr="0001018A">
        <w:rPr>
          <w:szCs w:val="24"/>
        </w:rPr>
        <w:t>outorgada</w:t>
      </w:r>
      <w:r w:rsidRPr="0001018A">
        <w:rPr>
          <w:szCs w:val="24"/>
        </w:rPr>
        <w:t xml:space="preserve"> </w:t>
      </w:r>
      <w:r w:rsidR="00474609" w:rsidRPr="0001018A">
        <w:rPr>
          <w:szCs w:val="24"/>
        </w:rPr>
        <w:t>com um máximo de 24 mensalidades</w:t>
      </w:r>
      <w:r w:rsidRPr="0001018A">
        <w:rPr>
          <w:szCs w:val="24"/>
        </w:rPr>
        <w:t>.</w:t>
      </w:r>
    </w:p>
    <w:p w14:paraId="2949A823" w14:textId="77777777" w:rsidR="00474609" w:rsidRPr="0001018A" w:rsidRDefault="00474609" w:rsidP="00D4352F">
      <w:pPr>
        <w:pStyle w:val="PargrafodaLista"/>
        <w:widowControl w:val="0"/>
        <w:numPr>
          <w:ilvl w:val="2"/>
          <w:numId w:val="29"/>
        </w:numPr>
        <w:tabs>
          <w:tab w:val="left" w:pos="709"/>
        </w:tabs>
        <w:jc w:val="both"/>
        <w:rPr>
          <w:szCs w:val="24"/>
        </w:rPr>
      </w:pPr>
      <w:r w:rsidRPr="0001018A">
        <w:rPr>
          <w:szCs w:val="24"/>
        </w:rPr>
        <w:t>O período máximo de outorga da bolsa é de 30 meses, incluindo tempo máximo de suspensão de bolsa de 6 meses.</w:t>
      </w:r>
    </w:p>
    <w:p w14:paraId="09C41E3C" w14:textId="77777777" w:rsidR="00474609" w:rsidRPr="0001018A" w:rsidRDefault="00474609" w:rsidP="00D4352F">
      <w:pPr>
        <w:pStyle w:val="PargrafodaLista"/>
        <w:widowControl w:val="0"/>
        <w:numPr>
          <w:ilvl w:val="2"/>
          <w:numId w:val="29"/>
        </w:numPr>
        <w:tabs>
          <w:tab w:val="left" w:pos="709"/>
        </w:tabs>
        <w:jc w:val="both"/>
        <w:rPr>
          <w:szCs w:val="24"/>
        </w:rPr>
      </w:pPr>
      <w:r w:rsidRPr="0001018A">
        <w:rPr>
          <w:szCs w:val="24"/>
        </w:rPr>
        <w:t>O bolsista deverá concluir o curso, com aprovação de sua dissertação de mestrado, no prazo máximo de 30 meses da outorga, sob pena de restituição dos valores recebidos a título de bolsa de estudo, exceto nos casos de saúde ou greve que impeça o acesso à instituição de ensino.</w:t>
      </w:r>
    </w:p>
    <w:p w14:paraId="43C89D44" w14:textId="77777777" w:rsidR="0068510D" w:rsidRPr="0001018A" w:rsidRDefault="0068510D" w:rsidP="00D4352F">
      <w:pPr>
        <w:widowControl w:val="0"/>
        <w:tabs>
          <w:tab w:val="left" w:pos="1276"/>
        </w:tabs>
        <w:spacing w:before="120"/>
        <w:ind w:left="567" w:hanging="567"/>
        <w:jc w:val="both"/>
        <w:rPr>
          <w:szCs w:val="24"/>
        </w:rPr>
      </w:pPr>
    </w:p>
    <w:p w14:paraId="02461FC2" w14:textId="77777777" w:rsidR="0068510D" w:rsidRPr="0001018A" w:rsidRDefault="0068510D" w:rsidP="00D4352F">
      <w:pPr>
        <w:pStyle w:val="Ttulo2"/>
        <w:numPr>
          <w:ilvl w:val="1"/>
          <w:numId w:val="29"/>
        </w:numPr>
        <w:ind w:left="851" w:hanging="491"/>
        <w:jc w:val="both"/>
        <w:rPr>
          <w:szCs w:val="24"/>
        </w:rPr>
      </w:pPr>
      <w:r w:rsidRPr="0001018A">
        <w:rPr>
          <w:szCs w:val="24"/>
        </w:rPr>
        <w:t>Bolsa de Doutorado (</w:t>
      </w:r>
      <w:proofErr w:type="spellStart"/>
      <w:r w:rsidRPr="0001018A">
        <w:rPr>
          <w:szCs w:val="24"/>
        </w:rPr>
        <w:t>DSc</w:t>
      </w:r>
      <w:proofErr w:type="spellEnd"/>
      <w:r w:rsidRPr="0001018A">
        <w:rPr>
          <w:szCs w:val="24"/>
        </w:rPr>
        <w:t>)</w:t>
      </w:r>
    </w:p>
    <w:p w14:paraId="573D1816" w14:textId="77777777" w:rsidR="005B5955" w:rsidRDefault="0023211F" w:rsidP="00D4352F">
      <w:pPr>
        <w:pStyle w:val="PargrafodaLista"/>
        <w:widowControl w:val="0"/>
        <w:numPr>
          <w:ilvl w:val="2"/>
          <w:numId w:val="29"/>
        </w:numPr>
        <w:tabs>
          <w:tab w:val="left" w:pos="709"/>
        </w:tabs>
        <w:jc w:val="both"/>
        <w:rPr>
          <w:szCs w:val="24"/>
        </w:rPr>
      </w:pPr>
      <w:r w:rsidRPr="0001018A">
        <w:rPr>
          <w:szCs w:val="24"/>
        </w:rPr>
        <w:t>A Bolsa de Doutorado é outorgada</w:t>
      </w:r>
      <w:r w:rsidR="0068510D" w:rsidRPr="0001018A">
        <w:rPr>
          <w:szCs w:val="24"/>
        </w:rPr>
        <w:t xml:space="preserve"> </w:t>
      </w:r>
      <w:r w:rsidR="00474609" w:rsidRPr="0001018A">
        <w:rPr>
          <w:szCs w:val="24"/>
        </w:rPr>
        <w:t>com</w:t>
      </w:r>
      <w:r w:rsidR="0068510D" w:rsidRPr="0001018A">
        <w:rPr>
          <w:szCs w:val="24"/>
        </w:rPr>
        <w:t xml:space="preserve"> um máximo de 48 me</w:t>
      </w:r>
      <w:r w:rsidR="00474609" w:rsidRPr="0001018A">
        <w:rPr>
          <w:szCs w:val="24"/>
        </w:rPr>
        <w:t>nsalidades</w:t>
      </w:r>
      <w:r w:rsidR="005B5955">
        <w:rPr>
          <w:szCs w:val="24"/>
        </w:rPr>
        <w:t>.</w:t>
      </w:r>
    </w:p>
    <w:p w14:paraId="5DD1F031" w14:textId="77777777" w:rsidR="005B5955" w:rsidRDefault="005B5955" w:rsidP="00D4352F">
      <w:pPr>
        <w:pStyle w:val="PargrafodaLista"/>
        <w:widowControl w:val="0"/>
        <w:numPr>
          <w:ilvl w:val="2"/>
          <w:numId w:val="29"/>
        </w:numPr>
        <w:tabs>
          <w:tab w:val="left" w:pos="709"/>
        </w:tabs>
        <w:jc w:val="both"/>
        <w:rPr>
          <w:szCs w:val="24"/>
        </w:rPr>
      </w:pPr>
      <w:r w:rsidRPr="005B5955">
        <w:rPr>
          <w:szCs w:val="24"/>
        </w:rPr>
        <w:t>O período máximo de outorga da bolsa é de 54 meses, incluindo tempo máximo de suspensão de bolsa de 6 meses.</w:t>
      </w:r>
    </w:p>
    <w:p w14:paraId="59F85D5E" w14:textId="77777777" w:rsidR="00EC63E3" w:rsidRDefault="0027299F" w:rsidP="00D4352F">
      <w:pPr>
        <w:pStyle w:val="PargrafodaLista"/>
        <w:widowControl w:val="0"/>
        <w:numPr>
          <w:ilvl w:val="2"/>
          <w:numId w:val="29"/>
        </w:numPr>
        <w:tabs>
          <w:tab w:val="left" w:pos="709"/>
        </w:tabs>
        <w:jc w:val="both"/>
        <w:rPr>
          <w:szCs w:val="24"/>
        </w:rPr>
      </w:pPr>
      <w:r w:rsidRPr="005B5955">
        <w:rPr>
          <w:szCs w:val="24"/>
        </w:rPr>
        <w:t>O</w:t>
      </w:r>
      <w:r w:rsidR="00EC63E3" w:rsidRPr="005B5955">
        <w:rPr>
          <w:szCs w:val="24"/>
        </w:rPr>
        <w:t xml:space="preserve"> bolsista deverá concluir o curso, com aprovação de s</w:t>
      </w:r>
      <w:r w:rsidR="005B5955" w:rsidRPr="005B5955">
        <w:rPr>
          <w:szCs w:val="24"/>
        </w:rPr>
        <w:t>ua</w:t>
      </w:r>
      <w:r w:rsidR="00EC63E3" w:rsidRPr="005B5955">
        <w:rPr>
          <w:szCs w:val="24"/>
        </w:rPr>
        <w:t xml:space="preserve"> </w:t>
      </w:r>
      <w:r w:rsidR="005B5955" w:rsidRPr="005B5955">
        <w:rPr>
          <w:szCs w:val="24"/>
        </w:rPr>
        <w:t>tese de doutorado</w:t>
      </w:r>
      <w:r w:rsidR="00EC63E3" w:rsidRPr="005B5955">
        <w:rPr>
          <w:szCs w:val="24"/>
        </w:rPr>
        <w:t xml:space="preserve">, no prazo máximo de </w:t>
      </w:r>
      <w:r w:rsidR="005B5955" w:rsidRPr="005B5955">
        <w:rPr>
          <w:szCs w:val="24"/>
        </w:rPr>
        <w:t>54</w:t>
      </w:r>
      <w:r w:rsidR="00EC63E3" w:rsidRPr="005B5955">
        <w:rPr>
          <w:szCs w:val="24"/>
        </w:rPr>
        <w:t xml:space="preserve"> meses da outorga, sob pena de restituição dos valores recebidos a título de bolsa de estudo, exceto nos casos de saúde ou greve que impeça o acesso à instituição de ensino.</w:t>
      </w:r>
    </w:p>
    <w:p w14:paraId="2822C9A0" w14:textId="77777777" w:rsidR="009A0316" w:rsidRPr="005B5955" w:rsidRDefault="009A0316" w:rsidP="00D4352F">
      <w:pPr>
        <w:pStyle w:val="PargrafodaLista"/>
        <w:widowControl w:val="0"/>
        <w:tabs>
          <w:tab w:val="left" w:pos="709"/>
        </w:tabs>
        <w:ind w:left="1355"/>
        <w:jc w:val="both"/>
        <w:rPr>
          <w:szCs w:val="24"/>
        </w:rPr>
      </w:pPr>
    </w:p>
    <w:p w14:paraId="599DB6DF" w14:textId="77777777" w:rsidR="009A0316" w:rsidRPr="0001018A" w:rsidRDefault="009A0316" w:rsidP="00D4352F">
      <w:pPr>
        <w:pStyle w:val="Ttulo2"/>
        <w:numPr>
          <w:ilvl w:val="1"/>
          <w:numId w:val="29"/>
        </w:numPr>
        <w:ind w:left="851" w:hanging="491"/>
        <w:jc w:val="both"/>
        <w:rPr>
          <w:szCs w:val="24"/>
        </w:rPr>
      </w:pPr>
      <w:r w:rsidRPr="0001018A">
        <w:rPr>
          <w:szCs w:val="24"/>
        </w:rPr>
        <w:t xml:space="preserve">Bolsa de </w:t>
      </w:r>
      <w:r w:rsidR="00825413">
        <w:rPr>
          <w:szCs w:val="24"/>
        </w:rPr>
        <w:t>Pós-</w:t>
      </w:r>
      <w:r w:rsidRPr="0001018A">
        <w:rPr>
          <w:szCs w:val="24"/>
        </w:rPr>
        <w:t>Doutorado (</w:t>
      </w:r>
      <w:proofErr w:type="spellStart"/>
      <w:r>
        <w:rPr>
          <w:szCs w:val="24"/>
        </w:rPr>
        <w:t>P</w:t>
      </w:r>
      <w:r w:rsidRPr="0001018A">
        <w:rPr>
          <w:szCs w:val="24"/>
        </w:rPr>
        <w:t>DSc</w:t>
      </w:r>
      <w:proofErr w:type="spellEnd"/>
      <w:r w:rsidRPr="0001018A">
        <w:rPr>
          <w:szCs w:val="24"/>
        </w:rPr>
        <w:t>)</w:t>
      </w:r>
    </w:p>
    <w:p w14:paraId="127D6840" w14:textId="77777777" w:rsidR="009A0316" w:rsidRDefault="009A0316" w:rsidP="00D4352F">
      <w:pPr>
        <w:pStyle w:val="PargrafodaLista"/>
        <w:widowControl w:val="0"/>
        <w:numPr>
          <w:ilvl w:val="2"/>
          <w:numId w:val="29"/>
        </w:numPr>
        <w:tabs>
          <w:tab w:val="left" w:pos="709"/>
        </w:tabs>
        <w:jc w:val="both"/>
        <w:rPr>
          <w:szCs w:val="24"/>
        </w:rPr>
      </w:pPr>
      <w:r w:rsidRPr="0001018A">
        <w:rPr>
          <w:szCs w:val="24"/>
        </w:rPr>
        <w:t xml:space="preserve">A Bolsa de </w:t>
      </w:r>
      <w:r>
        <w:rPr>
          <w:szCs w:val="24"/>
        </w:rPr>
        <w:t>Pós</w:t>
      </w:r>
      <w:r w:rsidR="00825413">
        <w:rPr>
          <w:szCs w:val="24"/>
        </w:rPr>
        <w:t>-</w:t>
      </w:r>
      <w:r w:rsidRPr="0001018A">
        <w:rPr>
          <w:szCs w:val="24"/>
        </w:rPr>
        <w:t>Doutorado é outorgada com</w:t>
      </w:r>
      <w:r>
        <w:rPr>
          <w:szCs w:val="24"/>
        </w:rPr>
        <w:t xml:space="preserve"> um máximo de 12</w:t>
      </w:r>
      <w:r w:rsidRPr="0001018A">
        <w:rPr>
          <w:szCs w:val="24"/>
        </w:rPr>
        <w:t xml:space="preserve"> mensalidades</w:t>
      </w:r>
      <w:r>
        <w:rPr>
          <w:szCs w:val="24"/>
        </w:rPr>
        <w:t>.</w:t>
      </w:r>
    </w:p>
    <w:p w14:paraId="70150D8E" w14:textId="77777777" w:rsidR="009A0316" w:rsidRDefault="009A0316" w:rsidP="00D4352F">
      <w:pPr>
        <w:pStyle w:val="PargrafodaLista"/>
        <w:widowControl w:val="0"/>
        <w:numPr>
          <w:ilvl w:val="2"/>
          <w:numId w:val="29"/>
        </w:numPr>
        <w:tabs>
          <w:tab w:val="left" w:pos="709"/>
        </w:tabs>
        <w:jc w:val="both"/>
        <w:rPr>
          <w:szCs w:val="24"/>
        </w:rPr>
      </w:pPr>
      <w:r w:rsidRPr="005B5955">
        <w:rPr>
          <w:szCs w:val="24"/>
        </w:rPr>
        <w:t xml:space="preserve">O período máximo de outorga da bolsa é de </w:t>
      </w:r>
      <w:r>
        <w:rPr>
          <w:szCs w:val="24"/>
        </w:rPr>
        <w:t>15</w:t>
      </w:r>
      <w:r w:rsidRPr="005B5955">
        <w:rPr>
          <w:szCs w:val="24"/>
        </w:rPr>
        <w:t xml:space="preserve"> meses, incluindo tempo máximo de suspensão de bolsa de </w:t>
      </w:r>
      <w:r>
        <w:rPr>
          <w:szCs w:val="24"/>
        </w:rPr>
        <w:t>3</w:t>
      </w:r>
      <w:r w:rsidRPr="005B5955">
        <w:rPr>
          <w:szCs w:val="24"/>
        </w:rPr>
        <w:t xml:space="preserve"> meses.</w:t>
      </w:r>
    </w:p>
    <w:p w14:paraId="72B5E42A" w14:textId="77777777" w:rsidR="009A0316" w:rsidRPr="009A0316" w:rsidRDefault="009A0316" w:rsidP="00D4352F">
      <w:pPr>
        <w:widowControl w:val="0"/>
        <w:tabs>
          <w:tab w:val="left" w:pos="1134"/>
        </w:tabs>
        <w:spacing w:before="120"/>
        <w:jc w:val="both"/>
        <w:rPr>
          <w:szCs w:val="24"/>
        </w:rPr>
      </w:pPr>
    </w:p>
    <w:p w14:paraId="46FF0888" w14:textId="77777777" w:rsidR="0068510D" w:rsidRPr="0001018A" w:rsidRDefault="0068510D" w:rsidP="00D4352F">
      <w:pPr>
        <w:pStyle w:val="Ttulo2"/>
        <w:numPr>
          <w:ilvl w:val="1"/>
          <w:numId w:val="29"/>
        </w:numPr>
        <w:ind w:left="851" w:hanging="491"/>
        <w:jc w:val="both"/>
        <w:rPr>
          <w:szCs w:val="24"/>
        </w:rPr>
      </w:pPr>
      <w:r w:rsidRPr="0001018A">
        <w:rPr>
          <w:szCs w:val="24"/>
        </w:rPr>
        <w:t>Bolsa de Pesquisador Visitante</w:t>
      </w:r>
      <w:r w:rsidR="0023211F" w:rsidRPr="0001018A">
        <w:rPr>
          <w:szCs w:val="24"/>
        </w:rPr>
        <w:t xml:space="preserve"> (PV)</w:t>
      </w:r>
    </w:p>
    <w:p w14:paraId="40F72B30" w14:textId="77777777" w:rsidR="002D661E" w:rsidRDefault="0023211F" w:rsidP="00D4352F">
      <w:pPr>
        <w:pStyle w:val="PargrafodaLista"/>
        <w:widowControl w:val="0"/>
        <w:numPr>
          <w:ilvl w:val="2"/>
          <w:numId w:val="29"/>
        </w:numPr>
        <w:tabs>
          <w:tab w:val="left" w:pos="709"/>
        </w:tabs>
        <w:jc w:val="both"/>
        <w:rPr>
          <w:szCs w:val="24"/>
        </w:rPr>
      </w:pPr>
      <w:r w:rsidRPr="0001018A">
        <w:rPr>
          <w:szCs w:val="24"/>
        </w:rPr>
        <w:t xml:space="preserve">A bolsa de Pesquisador Visitante é concedida </w:t>
      </w:r>
      <w:r w:rsidR="009A0316">
        <w:rPr>
          <w:szCs w:val="24"/>
        </w:rPr>
        <w:t>com</w:t>
      </w:r>
      <w:r w:rsidRPr="0001018A">
        <w:rPr>
          <w:szCs w:val="24"/>
        </w:rPr>
        <w:t xml:space="preserve"> um máximo de </w:t>
      </w:r>
      <w:r w:rsidR="00B23CAA">
        <w:rPr>
          <w:szCs w:val="24"/>
        </w:rPr>
        <w:t>30</w:t>
      </w:r>
      <w:r w:rsidRPr="0001018A">
        <w:rPr>
          <w:szCs w:val="24"/>
        </w:rPr>
        <w:t xml:space="preserve"> me</w:t>
      </w:r>
      <w:r w:rsidR="009A0316">
        <w:rPr>
          <w:szCs w:val="24"/>
        </w:rPr>
        <w:t>nsalidades</w:t>
      </w:r>
      <w:r w:rsidR="000D74D7" w:rsidRPr="0001018A">
        <w:rPr>
          <w:szCs w:val="24"/>
        </w:rPr>
        <w:t>.</w:t>
      </w:r>
    </w:p>
    <w:p w14:paraId="6540ABD9" w14:textId="77777777" w:rsidR="009A0316" w:rsidRPr="0001018A" w:rsidRDefault="009A0316" w:rsidP="00D4352F">
      <w:pPr>
        <w:pStyle w:val="PargrafodaLista"/>
        <w:widowControl w:val="0"/>
        <w:numPr>
          <w:ilvl w:val="2"/>
          <w:numId w:val="29"/>
        </w:numPr>
        <w:tabs>
          <w:tab w:val="left" w:pos="709"/>
        </w:tabs>
        <w:jc w:val="both"/>
        <w:rPr>
          <w:szCs w:val="24"/>
        </w:rPr>
      </w:pPr>
      <w:r w:rsidRPr="005B5955">
        <w:rPr>
          <w:szCs w:val="24"/>
        </w:rPr>
        <w:lastRenderedPageBreak/>
        <w:t xml:space="preserve">O período máximo de outorga da bolsa é de </w:t>
      </w:r>
      <w:r>
        <w:rPr>
          <w:szCs w:val="24"/>
        </w:rPr>
        <w:t>60</w:t>
      </w:r>
      <w:r w:rsidRPr="005B5955">
        <w:rPr>
          <w:szCs w:val="24"/>
        </w:rPr>
        <w:t xml:space="preserve"> meses.</w:t>
      </w:r>
    </w:p>
    <w:p w14:paraId="7D0D94BF" w14:textId="77777777" w:rsidR="000D74D7" w:rsidRPr="0001018A" w:rsidRDefault="0027299F" w:rsidP="00D4352F">
      <w:pPr>
        <w:pStyle w:val="PargrafodaLista"/>
        <w:numPr>
          <w:ilvl w:val="3"/>
          <w:numId w:val="29"/>
        </w:numPr>
        <w:ind w:left="1985" w:hanging="905"/>
        <w:jc w:val="both"/>
        <w:rPr>
          <w:szCs w:val="24"/>
        </w:rPr>
      </w:pPr>
      <w:r>
        <w:rPr>
          <w:szCs w:val="24"/>
        </w:rPr>
        <w:t>O</w:t>
      </w:r>
      <w:r w:rsidR="000D74D7" w:rsidRPr="0001018A">
        <w:rPr>
          <w:szCs w:val="24"/>
        </w:rPr>
        <w:t xml:space="preserve"> bolsista Pesquisador Visitante pode cumprir até dois períodos de outorga consecutivos, ou seja, o período máximo de permanência do profissional na função de Pesquisador Visitante é de </w:t>
      </w:r>
      <w:r w:rsidR="00B23CAA">
        <w:rPr>
          <w:szCs w:val="24"/>
        </w:rPr>
        <w:t>60</w:t>
      </w:r>
      <w:r w:rsidR="000D74D7" w:rsidRPr="0001018A">
        <w:rPr>
          <w:szCs w:val="24"/>
        </w:rPr>
        <w:t xml:space="preserve"> meses a cada processo público de seleção.</w:t>
      </w:r>
    </w:p>
    <w:p w14:paraId="0D105954" w14:textId="77777777" w:rsidR="00DA1F29" w:rsidRDefault="00595130" w:rsidP="00D4352F">
      <w:pPr>
        <w:pStyle w:val="PargrafodaLista"/>
        <w:numPr>
          <w:ilvl w:val="4"/>
          <w:numId w:val="34"/>
        </w:numPr>
        <w:jc w:val="both"/>
        <w:rPr>
          <w:szCs w:val="24"/>
        </w:rPr>
      </w:pPr>
      <w:r w:rsidRPr="00595130">
        <w:rPr>
          <w:szCs w:val="24"/>
        </w:rPr>
        <w:t>A permanência do Pesquisador Visitante após dois períodos consecutivos de outorga somente é possível por meio de n</w:t>
      </w:r>
      <w:r>
        <w:rPr>
          <w:szCs w:val="24"/>
        </w:rPr>
        <w:t>ovo processo público de seleção</w:t>
      </w:r>
      <w:r w:rsidRPr="00595130">
        <w:rPr>
          <w:szCs w:val="24"/>
        </w:rPr>
        <w:t xml:space="preserve">, devendo </w:t>
      </w:r>
      <w:r w:rsidR="009A0316">
        <w:rPr>
          <w:szCs w:val="24"/>
        </w:rPr>
        <w:t>o</w:t>
      </w:r>
      <w:r w:rsidRPr="00595130">
        <w:rPr>
          <w:szCs w:val="24"/>
        </w:rPr>
        <w:t xml:space="preserve"> processo</w:t>
      </w:r>
      <w:r w:rsidR="009A0316">
        <w:rPr>
          <w:szCs w:val="24"/>
        </w:rPr>
        <w:t xml:space="preserve"> de seleção </w:t>
      </w:r>
      <w:r w:rsidRPr="00595130">
        <w:rPr>
          <w:szCs w:val="24"/>
        </w:rPr>
        <w:t>e a indicação ocorrerem durante a vigência da outorga do pesquisador visitante em atividade.</w:t>
      </w:r>
    </w:p>
    <w:p w14:paraId="473F9B65" w14:textId="77777777" w:rsidR="002631E9" w:rsidRPr="00595130" w:rsidRDefault="0027299F" w:rsidP="00D4352F">
      <w:pPr>
        <w:pStyle w:val="PargrafodaLista"/>
        <w:numPr>
          <w:ilvl w:val="4"/>
          <w:numId w:val="34"/>
        </w:numPr>
        <w:jc w:val="both"/>
        <w:rPr>
          <w:szCs w:val="24"/>
        </w:rPr>
      </w:pPr>
      <w:r w:rsidRPr="00595130">
        <w:rPr>
          <w:szCs w:val="24"/>
        </w:rPr>
        <w:t>P</w:t>
      </w:r>
      <w:r w:rsidR="002631E9" w:rsidRPr="00595130">
        <w:rPr>
          <w:szCs w:val="24"/>
        </w:rPr>
        <w:t>eríodos de suspensão de bolsa não causam dilação no temo de outorga.</w:t>
      </w:r>
    </w:p>
    <w:p w14:paraId="6E394E27" w14:textId="77777777" w:rsidR="00B96EFB" w:rsidRPr="0001018A" w:rsidRDefault="0027299F" w:rsidP="00D4352F">
      <w:pPr>
        <w:pStyle w:val="PargrafodaLista"/>
        <w:numPr>
          <w:ilvl w:val="4"/>
          <w:numId w:val="34"/>
        </w:numPr>
        <w:jc w:val="both"/>
        <w:rPr>
          <w:szCs w:val="24"/>
        </w:rPr>
      </w:pPr>
      <w:r>
        <w:rPr>
          <w:szCs w:val="24"/>
        </w:rPr>
        <w:t>O</w:t>
      </w:r>
      <w:r w:rsidR="00B96EFB" w:rsidRPr="0001018A">
        <w:rPr>
          <w:szCs w:val="24"/>
        </w:rPr>
        <w:t xml:space="preserve"> retorno de ex</w:t>
      </w:r>
      <w:r w:rsidR="003F3199">
        <w:rPr>
          <w:szCs w:val="24"/>
        </w:rPr>
        <w:t>-</w:t>
      </w:r>
      <w:r w:rsidR="00B96EFB" w:rsidRPr="0001018A">
        <w:rPr>
          <w:szCs w:val="24"/>
        </w:rPr>
        <w:t>pesq</w:t>
      </w:r>
      <w:r w:rsidR="004A48FF" w:rsidRPr="0001018A">
        <w:rPr>
          <w:szCs w:val="24"/>
        </w:rPr>
        <w:t>uisadores visitantes à posição</w:t>
      </w:r>
      <w:r w:rsidR="00B96EFB" w:rsidRPr="0001018A">
        <w:rPr>
          <w:szCs w:val="24"/>
        </w:rPr>
        <w:t xml:space="preserve"> somente é permitido após o prazo mínimo de 12 meses do término de vigência ou cancelamento de sua outorga, </w:t>
      </w:r>
      <w:proofErr w:type="spellStart"/>
      <w:r w:rsidR="00B96EFB" w:rsidRPr="0001018A">
        <w:rPr>
          <w:szCs w:val="24"/>
        </w:rPr>
        <w:t>independente</w:t>
      </w:r>
      <w:proofErr w:type="spellEnd"/>
      <w:r w:rsidR="00B96EFB" w:rsidRPr="0001018A">
        <w:rPr>
          <w:szCs w:val="24"/>
        </w:rPr>
        <w:t xml:space="preserve"> do tempo de permanência na função de pesquisador visitante.</w:t>
      </w:r>
    </w:p>
    <w:p w14:paraId="27780D8E" w14:textId="77777777" w:rsidR="00696F61" w:rsidRPr="0001018A" w:rsidRDefault="00696F61" w:rsidP="00D4352F">
      <w:pPr>
        <w:pStyle w:val="PargrafodaLista"/>
        <w:ind w:left="1800"/>
        <w:jc w:val="both"/>
        <w:rPr>
          <w:szCs w:val="24"/>
        </w:rPr>
      </w:pPr>
    </w:p>
    <w:p w14:paraId="43ACBCE7" w14:textId="77777777" w:rsidR="002D661E" w:rsidRPr="0001018A" w:rsidRDefault="0023211F" w:rsidP="00D4352F">
      <w:pPr>
        <w:pStyle w:val="Ttulo2"/>
        <w:numPr>
          <w:ilvl w:val="1"/>
          <w:numId w:val="29"/>
        </w:numPr>
        <w:ind w:left="851" w:hanging="491"/>
        <w:jc w:val="both"/>
        <w:rPr>
          <w:szCs w:val="24"/>
        </w:rPr>
      </w:pPr>
      <w:r w:rsidRPr="0001018A">
        <w:rPr>
          <w:szCs w:val="24"/>
        </w:rPr>
        <w:t>Bolsa de Coordenador (COO)</w:t>
      </w:r>
    </w:p>
    <w:p w14:paraId="54D7CC39"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 xml:space="preserve">A bolsa de </w:t>
      </w:r>
      <w:r w:rsidR="0023211F" w:rsidRPr="0001018A">
        <w:rPr>
          <w:szCs w:val="24"/>
        </w:rPr>
        <w:t xml:space="preserve">Coordenador </w:t>
      </w:r>
      <w:r w:rsidR="000C4A7A" w:rsidRPr="0001018A">
        <w:rPr>
          <w:szCs w:val="24"/>
        </w:rPr>
        <w:t xml:space="preserve">é </w:t>
      </w:r>
      <w:r w:rsidR="0023211F" w:rsidRPr="0001018A">
        <w:rPr>
          <w:szCs w:val="24"/>
        </w:rPr>
        <w:t>outorgada</w:t>
      </w:r>
      <w:r w:rsidR="000C4A7A" w:rsidRPr="0001018A">
        <w:rPr>
          <w:szCs w:val="24"/>
        </w:rPr>
        <w:t xml:space="preserve"> por um prazo máximo de </w:t>
      </w:r>
      <w:r w:rsidR="00B23CAA">
        <w:rPr>
          <w:szCs w:val="24"/>
        </w:rPr>
        <w:t>60</w:t>
      </w:r>
      <w:r w:rsidR="000C4A7A" w:rsidRPr="0001018A">
        <w:rPr>
          <w:szCs w:val="24"/>
        </w:rPr>
        <w:t xml:space="preserve"> meses</w:t>
      </w:r>
      <w:r w:rsidRPr="0001018A">
        <w:rPr>
          <w:szCs w:val="24"/>
        </w:rPr>
        <w:t>.</w:t>
      </w:r>
    </w:p>
    <w:p w14:paraId="75C28C88" w14:textId="77777777" w:rsidR="0023211F" w:rsidRPr="0001018A" w:rsidRDefault="0027299F" w:rsidP="00D4352F">
      <w:pPr>
        <w:pStyle w:val="PargrafodaLista"/>
        <w:widowControl w:val="0"/>
        <w:numPr>
          <w:ilvl w:val="3"/>
          <w:numId w:val="29"/>
        </w:numPr>
        <w:tabs>
          <w:tab w:val="left" w:pos="1134"/>
        </w:tabs>
        <w:spacing w:before="120"/>
        <w:ind w:left="1985" w:hanging="905"/>
        <w:jc w:val="both"/>
        <w:rPr>
          <w:szCs w:val="24"/>
        </w:rPr>
      </w:pPr>
      <w:r>
        <w:rPr>
          <w:szCs w:val="24"/>
        </w:rPr>
        <w:t>O</w:t>
      </w:r>
      <w:r w:rsidR="0023211F" w:rsidRPr="0001018A">
        <w:rPr>
          <w:szCs w:val="24"/>
        </w:rPr>
        <w:t xml:space="preserve"> bolsista Coordenador pode cumprir até dois períodos de outorga consecutivos, ou seja, o</w:t>
      </w:r>
      <w:r w:rsidR="0068510D" w:rsidRPr="0001018A">
        <w:rPr>
          <w:szCs w:val="24"/>
        </w:rPr>
        <w:t xml:space="preserve"> período máximo de permanência do docente na </w:t>
      </w:r>
      <w:r w:rsidR="000D74D7" w:rsidRPr="0001018A">
        <w:rPr>
          <w:szCs w:val="24"/>
        </w:rPr>
        <w:t>função</w:t>
      </w:r>
      <w:r w:rsidR="0068510D" w:rsidRPr="0001018A">
        <w:rPr>
          <w:szCs w:val="24"/>
        </w:rPr>
        <w:t xml:space="preserve"> de Coordenador é de </w:t>
      </w:r>
      <w:r w:rsidR="00B23CAA">
        <w:rPr>
          <w:szCs w:val="24"/>
        </w:rPr>
        <w:t>120</w:t>
      </w:r>
      <w:r w:rsidR="0068510D" w:rsidRPr="0001018A">
        <w:rPr>
          <w:szCs w:val="24"/>
        </w:rPr>
        <w:t xml:space="preserve"> meses</w:t>
      </w:r>
      <w:r w:rsidR="000D74D7" w:rsidRPr="0001018A">
        <w:rPr>
          <w:szCs w:val="24"/>
        </w:rPr>
        <w:t>, independente do recebimento financeiro de bolsa</w:t>
      </w:r>
      <w:r w:rsidR="0023211F" w:rsidRPr="0001018A">
        <w:rPr>
          <w:szCs w:val="24"/>
        </w:rPr>
        <w:t>.</w:t>
      </w:r>
    </w:p>
    <w:p w14:paraId="439637D7" w14:textId="77777777" w:rsidR="0068510D" w:rsidRPr="0001018A" w:rsidRDefault="0068510D" w:rsidP="00D4352F">
      <w:pPr>
        <w:pStyle w:val="PargrafodaLista"/>
        <w:widowControl w:val="0"/>
        <w:numPr>
          <w:ilvl w:val="4"/>
          <w:numId w:val="33"/>
        </w:numPr>
        <w:tabs>
          <w:tab w:val="left" w:pos="1134"/>
        </w:tabs>
        <w:spacing w:before="120"/>
        <w:jc w:val="both"/>
        <w:rPr>
          <w:szCs w:val="24"/>
        </w:rPr>
      </w:pPr>
      <w:r w:rsidRPr="0001018A">
        <w:rPr>
          <w:szCs w:val="24"/>
        </w:rPr>
        <w:t xml:space="preserve"> </w:t>
      </w:r>
      <w:r w:rsidR="0027299F">
        <w:rPr>
          <w:szCs w:val="24"/>
        </w:rPr>
        <w:t>O</w:t>
      </w:r>
      <w:r w:rsidR="0023211F" w:rsidRPr="0001018A">
        <w:rPr>
          <w:szCs w:val="24"/>
        </w:rPr>
        <w:t xml:space="preserve"> retorno de ex-coordenadores </w:t>
      </w:r>
      <w:r w:rsidR="000D74D7" w:rsidRPr="0001018A">
        <w:rPr>
          <w:szCs w:val="24"/>
        </w:rPr>
        <w:t xml:space="preserve">à posição </w:t>
      </w:r>
      <w:r w:rsidR="00B96EFB" w:rsidRPr="0001018A">
        <w:rPr>
          <w:szCs w:val="24"/>
        </w:rPr>
        <w:t>somente é permitido</w:t>
      </w:r>
      <w:r w:rsidR="000D74D7" w:rsidRPr="0001018A">
        <w:rPr>
          <w:szCs w:val="24"/>
        </w:rPr>
        <w:t xml:space="preserve"> </w:t>
      </w:r>
      <w:r w:rsidRPr="0001018A">
        <w:rPr>
          <w:szCs w:val="24"/>
        </w:rPr>
        <w:t>após o prazo mínimo de 12 meses</w:t>
      </w:r>
      <w:r w:rsidR="000D74D7" w:rsidRPr="0001018A">
        <w:rPr>
          <w:szCs w:val="24"/>
        </w:rPr>
        <w:t xml:space="preserve"> do término de vigência ou cancelamento de sua outorga</w:t>
      </w:r>
      <w:r w:rsidRPr="0001018A">
        <w:rPr>
          <w:szCs w:val="24"/>
        </w:rPr>
        <w:t xml:space="preserve">, </w:t>
      </w:r>
      <w:proofErr w:type="spellStart"/>
      <w:r w:rsidRPr="0001018A">
        <w:rPr>
          <w:szCs w:val="24"/>
        </w:rPr>
        <w:t>independente</w:t>
      </w:r>
      <w:proofErr w:type="spellEnd"/>
      <w:r w:rsidRPr="0001018A">
        <w:rPr>
          <w:szCs w:val="24"/>
        </w:rPr>
        <w:t xml:space="preserve"> do tempo de permanência na </w:t>
      </w:r>
      <w:r w:rsidR="000D74D7" w:rsidRPr="0001018A">
        <w:rPr>
          <w:szCs w:val="24"/>
        </w:rPr>
        <w:t>função de coordenador</w:t>
      </w:r>
      <w:r w:rsidRPr="0001018A">
        <w:rPr>
          <w:szCs w:val="24"/>
        </w:rPr>
        <w:t>.</w:t>
      </w:r>
    </w:p>
    <w:p w14:paraId="74E90573" w14:textId="77777777" w:rsidR="002631E9" w:rsidRDefault="0027299F" w:rsidP="00D4352F">
      <w:pPr>
        <w:pStyle w:val="PargrafodaLista"/>
        <w:widowControl w:val="0"/>
        <w:numPr>
          <w:ilvl w:val="4"/>
          <w:numId w:val="33"/>
        </w:numPr>
        <w:tabs>
          <w:tab w:val="left" w:pos="1134"/>
        </w:tabs>
        <w:spacing w:before="120"/>
        <w:jc w:val="both"/>
        <w:rPr>
          <w:szCs w:val="24"/>
        </w:rPr>
      </w:pPr>
      <w:r>
        <w:rPr>
          <w:szCs w:val="24"/>
        </w:rPr>
        <w:t>P</w:t>
      </w:r>
      <w:r w:rsidR="002631E9" w:rsidRPr="0001018A">
        <w:rPr>
          <w:szCs w:val="24"/>
        </w:rPr>
        <w:t>eríodos de suspensão de bolsa não causam dilação no temo de outorga.</w:t>
      </w:r>
    </w:p>
    <w:p w14:paraId="2A82FE85" w14:textId="77777777" w:rsidR="009A0316" w:rsidRDefault="009A0316" w:rsidP="00D4352F">
      <w:pPr>
        <w:pStyle w:val="PargrafodaLista"/>
        <w:widowControl w:val="0"/>
        <w:tabs>
          <w:tab w:val="left" w:pos="1134"/>
        </w:tabs>
        <w:spacing w:before="120"/>
        <w:ind w:left="1800"/>
        <w:jc w:val="both"/>
        <w:rPr>
          <w:szCs w:val="24"/>
        </w:rPr>
      </w:pPr>
    </w:p>
    <w:p w14:paraId="7E6B03F6" w14:textId="77777777" w:rsidR="009A0316" w:rsidRPr="0001018A" w:rsidRDefault="009A0316" w:rsidP="00D4352F">
      <w:pPr>
        <w:pStyle w:val="Ttulo2"/>
        <w:numPr>
          <w:ilvl w:val="1"/>
          <w:numId w:val="29"/>
        </w:numPr>
        <w:ind w:left="851" w:hanging="491"/>
        <w:jc w:val="both"/>
        <w:rPr>
          <w:szCs w:val="24"/>
        </w:rPr>
      </w:pPr>
      <w:r w:rsidRPr="0001018A">
        <w:rPr>
          <w:szCs w:val="24"/>
        </w:rPr>
        <w:t xml:space="preserve">Bolsa de </w:t>
      </w:r>
      <w:r>
        <w:rPr>
          <w:szCs w:val="24"/>
        </w:rPr>
        <w:t>Apoio Técnico</w:t>
      </w:r>
      <w:r w:rsidRPr="0001018A">
        <w:rPr>
          <w:szCs w:val="24"/>
        </w:rPr>
        <w:t xml:space="preserve"> (</w:t>
      </w:r>
      <w:r>
        <w:rPr>
          <w:szCs w:val="24"/>
        </w:rPr>
        <w:t>AT</w:t>
      </w:r>
      <w:r w:rsidRPr="0001018A">
        <w:rPr>
          <w:szCs w:val="24"/>
        </w:rPr>
        <w:t>)</w:t>
      </w:r>
    </w:p>
    <w:p w14:paraId="6A83F7CA" w14:textId="77777777" w:rsidR="009A0316" w:rsidRPr="0001018A" w:rsidRDefault="009A0316" w:rsidP="00D4352F">
      <w:pPr>
        <w:pStyle w:val="PargrafodaLista"/>
        <w:widowControl w:val="0"/>
        <w:numPr>
          <w:ilvl w:val="2"/>
          <w:numId w:val="29"/>
        </w:numPr>
        <w:tabs>
          <w:tab w:val="left" w:pos="709"/>
        </w:tabs>
        <w:jc w:val="both"/>
        <w:rPr>
          <w:szCs w:val="24"/>
        </w:rPr>
      </w:pPr>
      <w:r w:rsidRPr="0001018A">
        <w:rPr>
          <w:szCs w:val="24"/>
        </w:rPr>
        <w:t xml:space="preserve">A bolsa de </w:t>
      </w:r>
      <w:r>
        <w:rPr>
          <w:szCs w:val="24"/>
        </w:rPr>
        <w:t>Apoio Técnico</w:t>
      </w:r>
      <w:r w:rsidRPr="0001018A">
        <w:rPr>
          <w:szCs w:val="24"/>
        </w:rPr>
        <w:t xml:space="preserve"> é outorgada por um prazo máximo de </w:t>
      </w:r>
      <w:r>
        <w:rPr>
          <w:szCs w:val="24"/>
        </w:rPr>
        <w:t>60</w:t>
      </w:r>
      <w:r w:rsidRPr="0001018A">
        <w:rPr>
          <w:szCs w:val="24"/>
        </w:rPr>
        <w:t xml:space="preserve"> meses.</w:t>
      </w:r>
    </w:p>
    <w:p w14:paraId="63C5F14C" w14:textId="77777777" w:rsidR="009A0316" w:rsidRPr="0001018A" w:rsidRDefault="009A0316" w:rsidP="00D4352F">
      <w:pPr>
        <w:pStyle w:val="PargrafodaLista"/>
        <w:widowControl w:val="0"/>
        <w:numPr>
          <w:ilvl w:val="3"/>
          <w:numId w:val="29"/>
        </w:numPr>
        <w:tabs>
          <w:tab w:val="left" w:pos="1134"/>
        </w:tabs>
        <w:spacing w:before="120"/>
        <w:ind w:left="1985" w:hanging="905"/>
        <w:jc w:val="both"/>
        <w:rPr>
          <w:szCs w:val="24"/>
        </w:rPr>
      </w:pPr>
      <w:r>
        <w:rPr>
          <w:szCs w:val="24"/>
        </w:rPr>
        <w:t>O</w:t>
      </w:r>
      <w:r w:rsidRPr="0001018A">
        <w:rPr>
          <w:szCs w:val="24"/>
        </w:rPr>
        <w:t xml:space="preserve"> bolsista </w:t>
      </w:r>
      <w:r>
        <w:rPr>
          <w:szCs w:val="24"/>
        </w:rPr>
        <w:t>Apoio Técnico</w:t>
      </w:r>
      <w:r w:rsidRPr="0001018A">
        <w:rPr>
          <w:szCs w:val="24"/>
        </w:rPr>
        <w:t xml:space="preserve"> pode cumprir até dois períodos de outorga consecutivos, ou seja, o período máximo de permanência na função de </w:t>
      </w:r>
      <w:r>
        <w:rPr>
          <w:szCs w:val="24"/>
        </w:rPr>
        <w:t>Apoio Técnico</w:t>
      </w:r>
      <w:r w:rsidRPr="0001018A">
        <w:rPr>
          <w:szCs w:val="24"/>
        </w:rPr>
        <w:t xml:space="preserve"> é de </w:t>
      </w:r>
      <w:r>
        <w:rPr>
          <w:szCs w:val="24"/>
        </w:rPr>
        <w:t>120</w:t>
      </w:r>
      <w:r w:rsidRPr="0001018A">
        <w:rPr>
          <w:szCs w:val="24"/>
        </w:rPr>
        <w:t xml:space="preserve"> meses, independente do recebimento financeiro de bolsa.</w:t>
      </w:r>
    </w:p>
    <w:p w14:paraId="3BC6E68C" w14:textId="77777777" w:rsidR="00DA1F29" w:rsidRDefault="009A0316" w:rsidP="00D4352F">
      <w:pPr>
        <w:pStyle w:val="PargrafodaLista"/>
        <w:widowControl w:val="0"/>
        <w:numPr>
          <w:ilvl w:val="0"/>
          <w:numId w:val="44"/>
        </w:numPr>
        <w:tabs>
          <w:tab w:val="left" w:pos="1134"/>
        </w:tabs>
        <w:spacing w:before="120"/>
        <w:jc w:val="both"/>
        <w:rPr>
          <w:szCs w:val="24"/>
        </w:rPr>
      </w:pPr>
      <w:r w:rsidRPr="00DA1F29">
        <w:rPr>
          <w:szCs w:val="24"/>
        </w:rPr>
        <w:t xml:space="preserve">O retorno de </w:t>
      </w:r>
      <w:proofErr w:type="spellStart"/>
      <w:r w:rsidRPr="00DA1F29">
        <w:rPr>
          <w:szCs w:val="24"/>
        </w:rPr>
        <w:t>ex-</w:t>
      </w:r>
      <w:r w:rsidR="00DA1F29" w:rsidRPr="00DA1F29">
        <w:rPr>
          <w:szCs w:val="24"/>
        </w:rPr>
        <w:t>apoios</w:t>
      </w:r>
      <w:proofErr w:type="spellEnd"/>
      <w:r w:rsidR="00DA1F29" w:rsidRPr="00DA1F29">
        <w:rPr>
          <w:szCs w:val="24"/>
        </w:rPr>
        <w:t xml:space="preserve"> técnico</w:t>
      </w:r>
      <w:r w:rsidRPr="00DA1F29">
        <w:rPr>
          <w:szCs w:val="24"/>
        </w:rPr>
        <w:t xml:space="preserve">s à posição somente é permitido após o prazo mínimo de 12 meses do término de vigência ou cancelamento de sua outorga, </w:t>
      </w:r>
      <w:proofErr w:type="spellStart"/>
      <w:r w:rsidRPr="00DA1F29">
        <w:rPr>
          <w:szCs w:val="24"/>
        </w:rPr>
        <w:t>independente</w:t>
      </w:r>
      <w:proofErr w:type="spellEnd"/>
      <w:r w:rsidRPr="00DA1F29">
        <w:rPr>
          <w:szCs w:val="24"/>
        </w:rPr>
        <w:t xml:space="preserve"> do tempo de permanência na função de </w:t>
      </w:r>
      <w:r w:rsidR="00DA1F29" w:rsidRPr="00DA1F29">
        <w:rPr>
          <w:szCs w:val="24"/>
        </w:rPr>
        <w:t>apoio técnico</w:t>
      </w:r>
      <w:r w:rsidRPr="00DA1F29">
        <w:rPr>
          <w:szCs w:val="24"/>
        </w:rPr>
        <w:t>.</w:t>
      </w:r>
    </w:p>
    <w:p w14:paraId="58875EF3" w14:textId="77777777" w:rsidR="009A0316" w:rsidRPr="00DA1F29" w:rsidRDefault="009A0316" w:rsidP="00D4352F">
      <w:pPr>
        <w:pStyle w:val="PargrafodaLista"/>
        <w:widowControl w:val="0"/>
        <w:numPr>
          <w:ilvl w:val="0"/>
          <w:numId w:val="44"/>
        </w:numPr>
        <w:tabs>
          <w:tab w:val="left" w:pos="1134"/>
        </w:tabs>
        <w:spacing w:before="120"/>
        <w:jc w:val="both"/>
        <w:rPr>
          <w:szCs w:val="24"/>
        </w:rPr>
      </w:pPr>
      <w:r w:rsidRPr="00DA1F29">
        <w:rPr>
          <w:szCs w:val="24"/>
        </w:rPr>
        <w:t>Períodos de suspensão de bolsa não causam dilação no temo de outorga.</w:t>
      </w:r>
    </w:p>
    <w:p w14:paraId="5C52852A" w14:textId="77777777" w:rsidR="00913BB4" w:rsidRDefault="00913BB4" w:rsidP="00D4352F">
      <w:pPr>
        <w:jc w:val="both"/>
        <w:rPr>
          <w:szCs w:val="24"/>
        </w:rPr>
      </w:pPr>
    </w:p>
    <w:p w14:paraId="64CB83E2" w14:textId="77777777" w:rsidR="00913BB4" w:rsidRDefault="00265D9E" w:rsidP="00D4352F">
      <w:pPr>
        <w:pStyle w:val="Ttulo1"/>
        <w:numPr>
          <w:ilvl w:val="0"/>
          <w:numId w:val="29"/>
        </w:numPr>
        <w:spacing w:before="360"/>
        <w:ind w:left="567" w:hanging="567"/>
        <w:jc w:val="both"/>
        <w:rPr>
          <w:sz w:val="24"/>
          <w:szCs w:val="24"/>
        </w:rPr>
      </w:pPr>
      <w:bookmarkStart w:id="6" w:name="_Toc520362676"/>
      <w:r>
        <w:rPr>
          <w:sz w:val="24"/>
          <w:szCs w:val="24"/>
        </w:rPr>
        <w:lastRenderedPageBreak/>
        <w:t xml:space="preserve">VALORES E </w:t>
      </w:r>
      <w:r w:rsidR="00913BB4">
        <w:rPr>
          <w:sz w:val="24"/>
          <w:szCs w:val="24"/>
        </w:rPr>
        <w:t>QUANTITATIVO</w:t>
      </w:r>
      <w:r>
        <w:rPr>
          <w:sz w:val="24"/>
          <w:szCs w:val="24"/>
        </w:rPr>
        <w:t>S</w:t>
      </w:r>
      <w:r w:rsidR="00913BB4">
        <w:rPr>
          <w:sz w:val="24"/>
          <w:szCs w:val="24"/>
        </w:rPr>
        <w:t xml:space="preserve"> DAS BOLSAS</w:t>
      </w:r>
      <w:bookmarkEnd w:id="6"/>
    </w:p>
    <w:p w14:paraId="6E8F56F5" w14:textId="77777777" w:rsidR="00913BB4" w:rsidRDefault="00913BB4" w:rsidP="00D4352F">
      <w:pPr>
        <w:pStyle w:val="PargrafodaLista"/>
        <w:numPr>
          <w:ilvl w:val="1"/>
          <w:numId w:val="29"/>
        </w:numPr>
        <w:jc w:val="both"/>
      </w:pPr>
      <w:r>
        <w:t xml:space="preserve">Os valores </w:t>
      </w:r>
      <w:r w:rsidR="004C137B">
        <w:t xml:space="preserve">brutos </w:t>
      </w:r>
      <w:r>
        <w:t xml:space="preserve">das bolsas com vigência a partir de janeiro de 2019 </w:t>
      </w:r>
      <w:r w:rsidR="00F514A9">
        <w:t>são</w:t>
      </w:r>
      <w:r>
        <w:t xml:space="preserve"> apresentados no quadro abaixo.</w:t>
      </w:r>
    </w:p>
    <w:p w14:paraId="0C07D763" w14:textId="77777777" w:rsidR="009E622D" w:rsidRDefault="009E622D" w:rsidP="00D4352F">
      <w:pPr>
        <w:pStyle w:val="PargrafodaLista"/>
        <w:ind w:left="792"/>
        <w:jc w:val="both"/>
      </w:pPr>
    </w:p>
    <w:tbl>
      <w:tblPr>
        <w:tblStyle w:val="Tabelacomgrade"/>
        <w:tblW w:w="0" w:type="auto"/>
        <w:tblInd w:w="2235" w:type="dxa"/>
        <w:tblLook w:val="04A0" w:firstRow="1" w:lastRow="0" w:firstColumn="1" w:lastColumn="0" w:noHBand="0" w:noVBand="1"/>
      </w:tblPr>
      <w:tblGrid>
        <w:gridCol w:w="2967"/>
        <w:gridCol w:w="1427"/>
      </w:tblGrid>
      <w:tr w:rsidR="00913BB4" w14:paraId="2E3726D4" w14:textId="77777777" w:rsidTr="00913BB4">
        <w:tc>
          <w:tcPr>
            <w:tcW w:w="2967" w:type="dxa"/>
          </w:tcPr>
          <w:p w14:paraId="23DEB779" w14:textId="77777777" w:rsidR="00913BB4" w:rsidRDefault="00913BB4" w:rsidP="00D4352F">
            <w:pPr>
              <w:pStyle w:val="PargrafodaLista"/>
              <w:ind w:left="0"/>
              <w:jc w:val="both"/>
            </w:pPr>
            <w:r>
              <w:t>Modalidade de Bolsa</w:t>
            </w:r>
          </w:p>
        </w:tc>
        <w:tc>
          <w:tcPr>
            <w:tcW w:w="1427" w:type="dxa"/>
          </w:tcPr>
          <w:p w14:paraId="323173E0" w14:textId="77777777" w:rsidR="00913BB4" w:rsidRDefault="00913BB4" w:rsidP="00D4352F">
            <w:pPr>
              <w:pStyle w:val="PargrafodaLista"/>
              <w:ind w:left="0"/>
              <w:jc w:val="both"/>
            </w:pPr>
            <w:r>
              <w:t>Valor (R$)</w:t>
            </w:r>
          </w:p>
        </w:tc>
      </w:tr>
      <w:tr w:rsidR="00913BB4" w14:paraId="5E818FDA" w14:textId="77777777" w:rsidTr="00913BB4">
        <w:tc>
          <w:tcPr>
            <w:tcW w:w="2967" w:type="dxa"/>
          </w:tcPr>
          <w:p w14:paraId="14D94D50" w14:textId="77777777" w:rsidR="00913BB4" w:rsidRDefault="00913BB4" w:rsidP="00D4352F">
            <w:pPr>
              <w:pStyle w:val="PargrafodaLista"/>
              <w:ind w:left="0"/>
              <w:jc w:val="both"/>
            </w:pPr>
            <w:r>
              <w:t>Graduação (GRA)</w:t>
            </w:r>
          </w:p>
        </w:tc>
        <w:tc>
          <w:tcPr>
            <w:tcW w:w="1427" w:type="dxa"/>
          </w:tcPr>
          <w:p w14:paraId="6F77B5AD" w14:textId="77777777" w:rsidR="00913BB4" w:rsidRDefault="00A8780C" w:rsidP="00A8780C">
            <w:pPr>
              <w:pStyle w:val="PargrafodaLista"/>
              <w:ind w:left="0"/>
              <w:jc w:val="right"/>
            </w:pPr>
            <w:r>
              <w:t>600,00</w:t>
            </w:r>
          </w:p>
        </w:tc>
      </w:tr>
      <w:tr w:rsidR="00913BB4" w14:paraId="5E448823" w14:textId="77777777" w:rsidTr="00913BB4">
        <w:tc>
          <w:tcPr>
            <w:tcW w:w="2967" w:type="dxa"/>
          </w:tcPr>
          <w:p w14:paraId="2B788E84" w14:textId="77777777" w:rsidR="00913BB4" w:rsidRDefault="00913BB4" w:rsidP="00D4352F">
            <w:pPr>
              <w:pStyle w:val="PargrafodaLista"/>
              <w:ind w:left="0"/>
              <w:jc w:val="both"/>
            </w:pPr>
            <w:r>
              <w:t>Mestrado (</w:t>
            </w:r>
            <w:proofErr w:type="spellStart"/>
            <w:r>
              <w:t>MSc</w:t>
            </w:r>
            <w:proofErr w:type="spellEnd"/>
            <w:r>
              <w:t>)</w:t>
            </w:r>
          </w:p>
        </w:tc>
        <w:tc>
          <w:tcPr>
            <w:tcW w:w="1427" w:type="dxa"/>
          </w:tcPr>
          <w:p w14:paraId="4B001C25" w14:textId="77777777" w:rsidR="00913BB4" w:rsidRDefault="00A8780C" w:rsidP="00A8780C">
            <w:pPr>
              <w:pStyle w:val="PargrafodaLista"/>
              <w:ind w:left="0"/>
              <w:jc w:val="right"/>
            </w:pPr>
            <w:r>
              <w:t>2.230,00</w:t>
            </w:r>
          </w:p>
        </w:tc>
      </w:tr>
      <w:tr w:rsidR="00913BB4" w14:paraId="4AFE1945" w14:textId="77777777" w:rsidTr="00913BB4">
        <w:tc>
          <w:tcPr>
            <w:tcW w:w="2967" w:type="dxa"/>
          </w:tcPr>
          <w:p w14:paraId="0627989C" w14:textId="77777777" w:rsidR="00913BB4" w:rsidRDefault="00913BB4" w:rsidP="00D4352F">
            <w:pPr>
              <w:pStyle w:val="PargrafodaLista"/>
              <w:ind w:left="0"/>
              <w:jc w:val="both"/>
            </w:pPr>
            <w:r>
              <w:t>Doutorado (</w:t>
            </w:r>
            <w:proofErr w:type="spellStart"/>
            <w:r>
              <w:t>DSc</w:t>
            </w:r>
            <w:proofErr w:type="spellEnd"/>
            <w:r>
              <w:t>)</w:t>
            </w:r>
          </w:p>
        </w:tc>
        <w:tc>
          <w:tcPr>
            <w:tcW w:w="1427" w:type="dxa"/>
          </w:tcPr>
          <w:p w14:paraId="38164FBF" w14:textId="77777777" w:rsidR="00913BB4" w:rsidRDefault="00A8780C" w:rsidP="00A8780C">
            <w:pPr>
              <w:pStyle w:val="PargrafodaLista"/>
              <w:ind w:left="0"/>
              <w:jc w:val="right"/>
            </w:pPr>
            <w:r>
              <w:t>3.280,00</w:t>
            </w:r>
          </w:p>
        </w:tc>
      </w:tr>
      <w:tr w:rsidR="00913BB4" w14:paraId="4914256F" w14:textId="77777777" w:rsidTr="00913BB4">
        <w:tc>
          <w:tcPr>
            <w:tcW w:w="2967" w:type="dxa"/>
          </w:tcPr>
          <w:p w14:paraId="111C3F77" w14:textId="77777777" w:rsidR="00913BB4" w:rsidRDefault="00913BB4" w:rsidP="00825413">
            <w:pPr>
              <w:pStyle w:val="PargrafodaLista"/>
              <w:ind w:left="0"/>
              <w:jc w:val="both"/>
            </w:pPr>
            <w:r>
              <w:t>Pós</w:t>
            </w:r>
            <w:r w:rsidR="00825413">
              <w:t>-</w:t>
            </w:r>
            <w:r>
              <w:t>Doutorado (</w:t>
            </w:r>
            <w:proofErr w:type="spellStart"/>
            <w:r>
              <w:t>PDSc</w:t>
            </w:r>
            <w:proofErr w:type="spellEnd"/>
            <w:r>
              <w:t>)</w:t>
            </w:r>
          </w:p>
        </w:tc>
        <w:tc>
          <w:tcPr>
            <w:tcW w:w="1427" w:type="dxa"/>
          </w:tcPr>
          <w:p w14:paraId="03BB7214" w14:textId="77777777" w:rsidR="00913BB4" w:rsidRDefault="00A8780C" w:rsidP="00A8780C">
            <w:pPr>
              <w:pStyle w:val="PargrafodaLista"/>
              <w:ind w:left="0"/>
              <w:jc w:val="right"/>
            </w:pPr>
            <w:r>
              <w:t>6.110,00</w:t>
            </w:r>
          </w:p>
        </w:tc>
      </w:tr>
      <w:tr w:rsidR="00913BB4" w14:paraId="113492D6" w14:textId="77777777" w:rsidTr="00913BB4">
        <w:tc>
          <w:tcPr>
            <w:tcW w:w="2967" w:type="dxa"/>
          </w:tcPr>
          <w:p w14:paraId="24ECE7B2" w14:textId="77777777" w:rsidR="00913BB4" w:rsidRDefault="00913BB4" w:rsidP="00D4352F">
            <w:pPr>
              <w:pStyle w:val="PargrafodaLista"/>
              <w:ind w:left="0"/>
              <w:jc w:val="both"/>
            </w:pPr>
            <w:r>
              <w:t>Coordenador (COO)</w:t>
            </w:r>
          </w:p>
        </w:tc>
        <w:tc>
          <w:tcPr>
            <w:tcW w:w="1427" w:type="dxa"/>
          </w:tcPr>
          <w:p w14:paraId="2F815F5F" w14:textId="77777777" w:rsidR="00913BB4" w:rsidRDefault="00A8780C" w:rsidP="00A8780C">
            <w:pPr>
              <w:pStyle w:val="PargrafodaLista"/>
              <w:ind w:left="0"/>
              <w:jc w:val="right"/>
            </w:pPr>
            <w:r>
              <w:t>2.800,00</w:t>
            </w:r>
          </w:p>
        </w:tc>
      </w:tr>
      <w:tr w:rsidR="00913BB4" w14:paraId="424148B8" w14:textId="77777777" w:rsidTr="00913BB4">
        <w:tc>
          <w:tcPr>
            <w:tcW w:w="2967" w:type="dxa"/>
          </w:tcPr>
          <w:p w14:paraId="28F1CE9F" w14:textId="77777777" w:rsidR="00913BB4" w:rsidRDefault="00913BB4" w:rsidP="00D4352F">
            <w:pPr>
              <w:pStyle w:val="PargrafodaLista"/>
              <w:ind w:left="0"/>
              <w:jc w:val="both"/>
            </w:pPr>
            <w:r>
              <w:t>Pesquisador Visitante (PV)</w:t>
            </w:r>
          </w:p>
        </w:tc>
        <w:tc>
          <w:tcPr>
            <w:tcW w:w="1427" w:type="dxa"/>
          </w:tcPr>
          <w:p w14:paraId="5F906A0C" w14:textId="77777777" w:rsidR="00913BB4" w:rsidRDefault="00A8780C" w:rsidP="00A8780C">
            <w:pPr>
              <w:pStyle w:val="PargrafodaLista"/>
              <w:ind w:left="0"/>
              <w:jc w:val="right"/>
            </w:pPr>
            <w:r>
              <w:t>7.750,00</w:t>
            </w:r>
          </w:p>
        </w:tc>
      </w:tr>
      <w:tr w:rsidR="00913BB4" w14:paraId="2643D499" w14:textId="77777777" w:rsidTr="00913BB4">
        <w:tc>
          <w:tcPr>
            <w:tcW w:w="2967" w:type="dxa"/>
          </w:tcPr>
          <w:p w14:paraId="5D8F8612" w14:textId="77777777" w:rsidR="00913BB4" w:rsidRDefault="00913BB4" w:rsidP="00D4352F">
            <w:pPr>
              <w:pStyle w:val="PargrafodaLista"/>
              <w:ind w:left="0"/>
              <w:jc w:val="both"/>
            </w:pPr>
            <w:r>
              <w:t>Apoio Técnico (AT)</w:t>
            </w:r>
          </w:p>
        </w:tc>
        <w:tc>
          <w:tcPr>
            <w:tcW w:w="1427" w:type="dxa"/>
          </w:tcPr>
          <w:p w14:paraId="66174876" w14:textId="77777777" w:rsidR="00913BB4" w:rsidRDefault="00A8780C" w:rsidP="00A8780C">
            <w:pPr>
              <w:pStyle w:val="PargrafodaLista"/>
              <w:ind w:left="0"/>
              <w:jc w:val="right"/>
            </w:pPr>
            <w:r>
              <w:t>820,00</w:t>
            </w:r>
          </w:p>
        </w:tc>
      </w:tr>
    </w:tbl>
    <w:p w14:paraId="133FC37B" w14:textId="77777777" w:rsidR="00913BB4" w:rsidRDefault="00913BB4" w:rsidP="00D4352F">
      <w:pPr>
        <w:pStyle w:val="PargrafodaLista"/>
        <w:ind w:left="792"/>
        <w:jc w:val="both"/>
      </w:pPr>
    </w:p>
    <w:p w14:paraId="103B0D9E" w14:textId="77777777" w:rsidR="00913BB4" w:rsidRDefault="00913BB4" w:rsidP="00D4352F">
      <w:pPr>
        <w:pStyle w:val="PargrafodaLista"/>
        <w:numPr>
          <w:ilvl w:val="1"/>
          <w:numId w:val="29"/>
        </w:numPr>
        <w:jc w:val="both"/>
      </w:pPr>
      <w:r>
        <w:t xml:space="preserve">O reajuste </w:t>
      </w:r>
      <w:r w:rsidR="00265D9E">
        <w:t>será</w:t>
      </w:r>
      <w:r>
        <w:t xml:space="preserve"> qu</w:t>
      </w:r>
      <w:r w:rsidR="00BA23FD">
        <w:t>adrienal</w:t>
      </w:r>
      <w:r>
        <w:t xml:space="preserve"> com base no IGPM, ou outro índice que venha a substituí-lo, </w:t>
      </w:r>
      <w:r w:rsidR="00265D9E">
        <w:t xml:space="preserve">considerando para cálculo do fator de ajuste </w:t>
      </w:r>
      <w:r>
        <w:t xml:space="preserve">o período </w:t>
      </w:r>
      <w:r w:rsidR="00265D9E">
        <w:t>entre</w:t>
      </w:r>
      <w:r>
        <w:t xml:space="preserve"> outubro, do ano (N-1) ao de vigência da bolsa, até setembro, do ano (N+</w:t>
      </w:r>
      <w:r w:rsidR="00BA23FD">
        <w:t>3</w:t>
      </w:r>
      <w:r>
        <w:t>)</w:t>
      </w:r>
      <w:r w:rsidR="00265D9E">
        <w:t xml:space="preserve"> ao de vigência da bolsa</w:t>
      </w:r>
      <w:r>
        <w:t>.</w:t>
      </w:r>
    </w:p>
    <w:p w14:paraId="44862843" w14:textId="77777777" w:rsidR="00F94B21" w:rsidRDefault="00F94B21" w:rsidP="00F94B21">
      <w:pPr>
        <w:pStyle w:val="PargrafodaLista"/>
        <w:numPr>
          <w:ilvl w:val="2"/>
          <w:numId w:val="29"/>
        </w:numPr>
        <w:jc w:val="both"/>
      </w:pPr>
      <w:r>
        <w:t>O novo valor de bolsa ajustado será devido a partir do mês de janeiro do ano (N+4).</w:t>
      </w:r>
    </w:p>
    <w:p w14:paraId="69C35F37" w14:textId="77777777" w:rsidR="00913BB4" w:rsidRDefault="00913BB4" w:rsidP="00D4352F">
      <w:pPr>
        <w:pStyle w:val="PargrafodaLista"/>
        <w:numPr>
          <w:ilvl w:val="1"/>
          <w:numId w:val="29"/>
        </w:numPr>
        <w:jc w:val="both"/>
      </w:pPr>
      <w:r>
        <w:t>Cada PRH terá direito a uma bolsa para cada uma das seguintes modalidades: COO, PV e AT.</w:t>
      </w:r>
    </w:p>
    <w:p w14:paraId="0728A8C3" w14:textId="77777777" w:rsidR="00913BB4" w:rsidRDefault="00913BB4" w:rsidP="00D4352F">
      <w:pPr>
        <w:pStyle w:val="PargrafodaLista"/>
        <w:numPr>
          <w:ilvl w:val="1"/>
          <w:numId w:val="29"/>
        </w:numPr>
        <w:jc w:val="both"/>
      </w:pPr>
      <w:r>
        <w:t xml:space="preserve">A quantidade de bolsas (GRA, </w:t>
      </w:r>
      <w:proofErr w:type="spellStart"/>
      <w:r>
        <w:t>MSc</w:t>
      </w:r>
      <w:proofErr w:type="spellEnd"/>
      <w:r>
        <w:t xml:space="preserve">, </w:t>
      </w:r>
      <w:proofErr w:type="spellStart"/>
      <w:r>
        <w:t>DSc</w:t>
      </w:r>
      <w:proofErr w:type="spellEnd"/>
      <w:r>
        <w:t xml:space="preserve"> e </w:t>
      </w:r>
      <w:proofErr w:type="spellStart"/>
      <w:r>
        <w:t>PDSc</w:t>
      </w:r>
      <w:proofErr w:type="spellEnd"/>
      <w:r>
        <w:t>) será determinada no momento de assinatura dos instrumentos contratuais;</w:t>
      </w:r>
    </w:p>
    <w:p w14:paraId="3DDEE3E8" w14:textId="77777777" w:rsidR="00913BB4" w:rsidRPr="00913BB4" w:rsidRDefault="00913BB4" w:rsidP="00D4352F">
      <w:pPr>
        <w:pStyle w:val="PargrafodaLista"/>
        <w:numPr>
          <w:ilvl w:val="2"/>
          <w:numId w:val="29"/>
        </w:numPr>
        <w:jc w:val="both"/>
      </w:pPr>
      <w:r>
        <w:t xml:space="preserve">A bolsa na modalidade </w:t>
      </w:r>
      <w:proofErr w:type="spellStart"/>
      <w:r>
        <w:t>PDSc</w:t>
      </w:r>
      <w:proofErr w:type="spellEnd"/>
      <w:r>
        <w:t xml:space="preserve"> somente será concedida para </w:t>
      </w:r>
      <w:proofErr w:type="spellStart"/>
      <w:r>
        <w:t>PRHs</w:t>
      </w:r>
      <w:proofErr w:type="spellEnd"/>
      <w:r>
        <w:t xml:space="preserve"> que ofereçam </w:t>
      </w:r>
      <w:r w:rsidR="004C137B">
        <w:t xml:space="preserve">bolsas do PRH-ANP </w:t>
      </w:r>
      <w:r>
        <w:t xml:space="preserve">para a modalidade de </w:t>
      </w:r>
      <w:proofErr w:type="spellStart"/>
      <w:r>
        <w:t>DSc</w:t>
      </w:r>
      <w:proofErr w:type="spellEnd"/>
      <w:r>
        <w:t>.</w:t>
      </w:r>
    </w:p>
    <w:p w14:paraId="2ADA156C" w14:textId="77777777" w:rsidR="00913BB4" w:rsidRPr="00913BB4" w:rsidRDefault="00913BB4" w:rsidP="00D4352F">
      <w:pPr>
        <w:jc w:val="both"/>
        <w:rPr>
          <w:szCs w:val="24"/>
        </w:rPr>
      </w:pPr>
    </w:p>
    <w:p w14:paraId="0B74976B" w14:textId="77777777" w:rsidR="0068510D" w:rsidRPr="0001018A" w:rsidRDefault="0068510D" w:rsidP="00D4352F">
      <w:pPr>
        <w:pStyle w:val="Ttulo1"/>
        <w:numPr>
          <w:ilvl w:val="0"/>
          <w:numId w:val="29"/>
        </w:numPr>
        <w:spacing w:before="360"/>
        <w:ind w:left="567" w:hanging="567"/>
        <w:jc w:val="both"/>
        <w:rPr>
          <w:sz w:val="24"/>
          <w:szCs w:val="24"/>
        </w:rPr>
      </w:pPr>
      <w:bookmarkStart w:id="7" w:name="_Toc520362677"/>
      <w:r w:rsidRPr="0001018A">
        <w:rPr>
          <w:sz w:val="24"/>
          <w:szCs w:val="24"/>
        </w:rPr>
        <w:t>COMISSÃO GESTORA DOS RECURSOS DO PRH-ANP</w:t>
      </w:r>
      <w:bookmarkEnd w:id="7"/>
    </w:p>
    <w:p w14:paraId="12E1ACC8" w14:textId="77777777" w:rsidR="0068510D" w:rsidRPr="0001018A" w:rsidRDefault="0068510D" w:rsidP="00D4352F">
      <w:pPr>
        <w:widowControl w:val="0"/>
        <w:numPr>
          <w:ilvl w:val="12"/>
          <w:numId w:val="0"/>
        </w:numPr>
        <w:ind w:firstLine="1416"/>
        <w:jc w:val="both"/>
        <w:rPr>
          <w:szCs w:val="24"/>
        </w:rPr>
      </w:pPr>
      <w:r w:rsidRPr="0001018A">
        <w:rPr>
          <w:szCs w:val="24"/>
        </w:rPr>
        <w:t>A gestão do programa na instituição caberá à Comissão Gestora dos Recursos do PRH-ANP, formada pelo Coordenador do Programa e docentes do quadro permanente da Instituição, vinculados ao Programa.</w:t>
      </w:r>
    </w:p>
    <w:p w14:paraId="76AE1E03" w14:textId="77777777" w:rsidR="0068510D" w:rsidRDefault="0068510D" w:rsidP="00D4352F">
      <w:pPr>
        <w:widowControl w:val="0"/>
        <w:numPr>
          <w:ilvl w:val="12"/>
          <w:numId w:val="0"/>
        </w:numPr>
        <w:ind w:firstLine="1416"/>
        <w:jc w:val="both"/>
        <w:rPr>
          <w:szCs w:val="24"/>
        </w:rPr>
      </w:pPr>
      <w:r w:rsidRPr="0001018A">
        <w:rPr>
          <w:szCs w:val="24"/>
        </w:rPr>
        <w:t>A Comissão Gestora deverá conter um mínimo de três e um máximo de sete membros, mantendo-se a composição com número ímpar de integrantes</w:t>
      </w:r>
      <w:r w:rsidR="00215F4D">
        <w:rPr>
          <w:szCs w:val="24"/>
        </w:rPr>
        <w:t>, com prazo de vigência de 60 meses</w:t>
      </w:r>
      <w:r w:rsidRPr="0001018A">
        <w:rPr>
          <w:szCs w:val="24"/>
        </w:rPr>
        <w:t>.</w:t>
      </w:r>
    </w:p>
    <w:p w14:paraId="10C2637C" w14:textId="77777777" w:rsidR="00215F4D" w:rsidRDefault="0068510D" w:rsidP="00D4352F">
      <w:pPr>
        <w:widowControl w:val="0"/>
        <w:numPr>
          <w:ilvl w:val="12"/>
          <w:numId w:val="0"/>
        </w:numPr>
        <w:ind w:firstLine="1416"/>
        <w:jc w:val="both"/>
        <w:rPr>
          <w:szCs w:val="24"/>
        </w:rPr>
      </w:pPr>
      <w:r w:rsidRPr="0001018A">
        <w:rPr>
          <w:szCs w:val="24"/>
        </w:rPr>
        <w:t>Esta Comissão será designada e alterada pelo representante máximo da Instituição</w:t>
      </w:r>
      <w:r w:rsidR="00C3636E">
        <w:rPr>
          <w:szCs w:val="24"/>
        </w:rPr>
        <w:t xml:space="preserve"> de Ensino</w:t>
      </w:r>
      <w:r w:rsidRPr="0001018A">
        <w:rPr>
          <w:szCs w:val="24"/>
        </w:rPr>
        <w:t>, com envio de</w:t>
      </w:r>
      <w:r w:rsidR="004458E6">
        <w:rPr>
          <w:szCs w:val="24"/>
        </w:rPr>
        <w:t xml:space="preserve"> ofício</w:t>
      </w:r>
      <w:r w:rsidRPr="0001018A">
        <w:rPr>
          <w:szCs w:val="24"/>
        </w:rPr>
        <w:t xml:space="preserve"> </w:t>
      </w:r>
      <w:r w:rsidR="00C3636E">
        <w:rPr>
          <w:szCs w:val="24"/>
        </w:rPr>
        <w:t xml:space="preserve">ao </w:t>
      </w:r>
      <w:r w:rsidR="00234550">
        <w:rPr>
          <w:szCs w:val="24"/>
        </w:rPr>
        <w:t>GESTOR</w:t>
      </w:r>
      <w:r w:rsidR="004458E6">
        <w:rPr>
          <w:szCs w:val="24"/>
        </w:rPr>
        <w:t>, que comunicará a composição da Comissão à ANP em até 30 dias</w:t>
      </w:r>
      <w:r w:rsidR="00215F4D">
        <w:rPr>
          <w:szCs w:val="24"/>
        </w:rPr>
        <w:t xml:space="preserve">. Ressalta-se que um membro desligado da Comissão não poderá ser </w:t>
      </w:r>
      <w:proofErr w:type="spellStart"/>
      <w:r w:rsidR="00215F4D">
        <w:rPr>
          <w:szCs w:val="24"/>
        </w:rPr>
        <w:t>reindicado</w:t>
      </w:r>
      <w:proofErr w:type="spellEnd"/>
      <w:r w:rsidR="00215F4D">
        <w:rPr>
          <w:szCs w:val="24"/>
        </w:rPr>
        <w:t xml:space="preserve"> para </w:t>
      </w:r>
      <w:r w:rsidR="00314E78">
        <w:rPr>
          <w:szCs w:val="24"/>
        </w:rPr>
        <w:t xml:space="preserve">compor a Comissão no </w:t>
      </w:r>
      <w:r w:rsidR="00215F4D">
        <w:rPr>
          <w:szCs w:val="24"/>
        </w:rPr>
        <w:t>mesmo período de vigência</w:t>
      </w:r>
      <w:r w:rsidR="00314E78">
        <w:rPr>
          <w:szCs w:val="24"/>
        </w:rPr>
        <w:t xml:space="preserve"> </w:t>
      </w:r>
      <w:r w:rsidR="004C137B">
        <w:rPr>
          <w:szCs w:val="24"/>
        </w:rPr>
        <w:t>da comissão de que fora desligado</w:t>
      </w:r>
      <w:r w:rsidR="00215F4D">
        <w:rPr>
          <w:szCs w:val="24"/>
        </w:rPr>
        <w:t xml:space="preserve">. </w:t>
      </w:r>
    </w:p>
    <w:p w14:paraId="0C6F5268" w14:textId="77777777" w:rsidR="0068510D" w:rsidRPr="0001018A" w:rsidRDefault="0068510D" w:rsidP="00D4352F">
      <w:pPr>
        <w:widowControl w:val="0"/>
        <w:numPr>
          <w:ilvl w:val="12"/>
          <w:numId w:val="0"/>
        </w:numPr>
        <w:ind w:firstLine="1416"/>
        <w:jc w:val="both"/>
        <w:rPr>
          <w:szCs w:val="24"/>
        </w:rPr>
      </w:pPr>
      <w:r w:rsidRPr="0001018A">
        <w:rPr>
          <w:szCs w:val="24"/>
        </w:rPr>
        <w:t xml:space="preserve"> </w:t>
      </w:r>
      <w:r w:rsidR="00215F4D">
        <w:rPr>
          <w:szCs w:val="24"/>
        </w:rPr>
        <w:t>A operacionalização das</w:t>
      </w:r>
      <w:r w:rsidRPr="0001018A">
        <w:rPr>
          <w:szCs w:val="24"/>
        </w:rPr>
        <w:t xml:space="preserve"> decisões </w:t>
      </w:r>
      <w:r w:rsidR="00215F4D">
        <w:rPr>
          <w:szCs w:val="24"/>
        </w:rPr>
        <w:t xml:space="preserve">da Comissão Gestora será </w:t>
      </w:r>
      <w:r w:rsidRPr="0001018A">
        <w:rPr>
          <w:szCs w:val="24"/>
        </w:rPr>
        <w:t>realizada pelo Coordenador do Programa</w:t>
      </w:r>
      <w:r w:rsidR="00215F4D">
        <w:rPr>
          <w:szCs w:val="24"/>
        </w:rPr>
        <w:t xml:space="preserve"> e suas</w:t>
      </w:r>
      <w:r w:rsidRPr="0001018A">
        <w:rPr>
          <w:szCs w:val="24"/>
        </w:rPr>
        <w:t xml:space="preserve"> funções principais </w:t>
      </w:r>
      <w:r w:rsidR="00215F4D">
        <w:rPr>
          <w:szCs w:val="24"/>
        </w:rPr>
        <w:t>são</w:t>
      </w:r>
      <w:r w:rsidRPr="0001018A">
        <w:rPr>
          <w:szCs w:val="24"/>
        </w:rPr>
        <w:t>:</w:t>
      </w:r>
    </w:p>
    <w:p w14:paraId="25B928C3" w14:textId="77777777" w:rsidR="0068510D" w:rsidRPr="0001018A" w:rsidRDefault="0068510D" w:rsidP="00D4352F">
      <w:pPr>
        <w:pStyle w:val="PargrafodaLista"/>
        <w:widowControl w:val="0"/>
        <w:numPr>
          <w:ilvl w:val="0"/>
          <w:numId w:val="8"/>
        </w:numPr>
        <w:tabs>
          <w:tab w:val="left" w:pos="0"/>
        </w:tabs>
        <w:jc w:val="both"/>
        <w:rPr>
          <w:szCs w:val="24"/>
        </w:rPr>
      </w:pPr>
      <w:r w:rsidRPr="0001018A">
        <w:rPr>
          <w:szCs w:val="24"/>
        </w:rPr>
        <w:lastRenderedPageBreak/>
        <w:t xml:space="preserve">definir o processo seletivo </w:t>
      </w:r>
      <w:r w:rsidR="00FE38F5" w:rsidRPr="0001018A">
        <w:rPr>
          <w:szCs w:val="24"/>
        </w:rPr>
        <w:t>de bolsistas alunos</w:t>
      </w:r>
      <w:r w:rsidR="00DD7E4E">
        <w:rPr>
          <w:szCs w:val="24"/>
        </w:rPr>
        <w:t xml:space="preserve">, </w:t>
      </w:r>
      <w:proofErr w:type="spellStart"/>
      <w:r w:rsidR="00DD7E4E">
        <w:rPr>
          <w:szCs w:val="24"/>
        </w:rPr>
        <w:t>pós-doutorandos</w:t>
      </w:r>
      <w:proofErr w:type="spellEnd"/>
      <w:r w:rsidR="00FE38F5" w:rsidRPr="0001018A">
        <w:rPr>
          <w:szCs w:val="24"/>
        </w:rPr>
        <w:t xml:space="preserve"> e bolsista pesquisador v</w:t>
      </w:r>
      <w:r w:rsidRPr="0001018A">
        <w:rPr>
          <w:szCs w:val="24"/>
        </w:rPr>
        <w:t>isitante;</w:t>
      </w:r>
    </w:p>
    <w:p w14:paraId="4B5D9788" w14:textId="77777777" w:rsidR="0068510D" w:rsidRPr="0001018A" w:rsidRDefault="0068510D" w:rsidP="00D4352F">
      <w:pPr>
        <w:pStyle w:val="PargrafodaLista"/>
        <w:widowControl w:val="0"/>
        <w:numPr>
          <w:ilvl w:val="0"/>
          <w:numId w:val="8"/>
        </w:numPr>
        <w:tabs>
          <w:tab w:val="left" w:pos="0"/>
        </w:tabs>
        <w:jc w:val="both"/>
        <w:rPr>
          <w:szCs w:val="24"/>
        </w:rPr>
      </w:pPr>
      <w:r w:rsidRPr="0001018A">
        <w:rPr>
          <w:szCs w:val="24"/>
        </w:rPr>
        <w:t>confirmar os nomes dos bolsistas selecionados;</w:t>
      </w:r>
    </w:p>
    <w:p w14:paraId="608B1C50" w14:textId="77777777" w:rsidR="0068510D" w:rsidRPr="0001018A" w:rsidRDefault="0068510D" w:rsidP="00D4352F">
      <w:pPr>
        <w:pStyle w:val="PargrafodaLista"/>
        <w:widowControl w:val="0"/>
        <w:numPr>
          <w:ilvl w:val="0"/>
          <w:numId w:val="8"/>
        </w:numPr>
        <w:tabs>
          <w:tab w:val="left" w:pos="0"/>
        </w:tabs>
        <w:jc w:val="both"/>
        <w:rPr>
          <w:szCs w:val="24"/>
        </w:rPr>
      </w:pPr>
      <w:r w:rsidRPr="0001018A">
        <w:rPr>
          <w:szCs w:val="24"/>
        </w:rPr>
        <w:t xml:space="preserve">definir as diretrizes </w:t>
      </w:r>
      <w:r w:rsidR="00FE38F5" w:rsidRPr="0001018A">
        <w:rPr>
          <w:szCs w:val="24"/>
        </w:rPr>
        <w:t>para aplicação dos recursos da taxa de b</w:t>
      </w:r>
      <w:r w:rsidRPr="0001018A">
        <w:rPr>
          <w:szCs w:val="24"/>
        </w:rPr>
        <w:t xml:space="preserve">ancada, sempre de acordo com as regras de aplicação do Manual do Usuário e do </w:t>
      </w:r>
      <w:r w:rsidR="00C3636E">
        <w:rPr>
          <w:szCs w:val="24"/>
        </w:rPr>
        <w:t>I</w:t>
      </w:r>
      <w:r w:rsidR="00FE38F5" w:rsidRPr="0001018A">
        <w:rPr>
          <w:szCs w:val="24"/>
        </w:rPr>
        <w:t xml:space="preserve">nstrumento de </w:t>
      </w:r>
      <w:r w:rsidR="00C3636E">
        <w:rPr>
          <w:szCs w:val="24"/>
        </w:rPr>
        <w:t>C</w:t>
      </w:r>
      <w:r w:rsidR="00FE38F5" w:rsidRPr="0001018A">
        <w:rPr>
          <w:szCs w:val="24"/>
        </w:rPr>
        <w:t>ontratação do programa</w:t>
      </w:r>
      <w:r w:rsidRPr="0001018A">
        <w:rPr>
          <w:szCs w:val="24"/>
        </w:rPr>
        <w:t>;</w:t>
      </w:r>
    </w:p>
    <w:p w14:paraId="53CA1615" w14:textId="77777777" w:rsidR="0068510D" w:rsidRPr="0001018A" w:rsidRDefault="0068510D" w:rsidP="00D4352F">
      <w:pPr>
        <w:pStyle w:val="PargrafodaLista"/>
        <w:widowControl w:val="0"/>
        <w:numPr>
          <w:ilvl w:val="0"/>
          <w:numId w:val="8"/>
        </w:numPr>
        <w:tabs>
          <w:tab w:val="left" w:pos="0"/>
        </w:tabs>
        <w:jc w:val="both"/>
        <w:rPr>
          <w:szCs w:val="24"/>
        </w:rPr>
      </w:pPr>
      <w:r w:rsidRPr="0001018A">
        <w:rPr>
          <w:szCs w:val="24"/>
        </w:rPr>
        <w:t>fiscalizar a co</w:t>
      </w:r>
      <w:r w:rsidR="00FE38F5" w:rsidRPr="0001018A">
        <w:rPr>
          <w:szCs w:val="24"/>
        </w:rPr>
        <w:t>rreta aplicação dos recursos da taxa de b</w:t>
      </w:r>
      <w:r w:rsidRPr="0001018A">
        <w:rPr>
          <w:szCs w:val="24"/>
        </w:rPr>
        <w:t>ancada;</w:t>
      </w:r>
      <w:r w:rsidR="00F2754B">
        <w:rPr>
          <w:szCs w:val="24"/>
        </w:rPr>
        <w:t xml:space="preserve"> e</w:t>
      </w:r>
    </w:p>
    <w:p w14:paraId="0ABE087C" w14:textId="77777777" w:rsidR="0068510D" w:rsidRPr="0001018A" w:rsidRDefault="0068510D" w:rsidP="00D4352F">
      <w:pPr>
        <w:pStyle w:val="PargrafodaLista"/>
        <w:widowControl w:val="0"/>
        <w:numPr>
          <w:ilvl w:val="0"/>
          <w:numId w:val="8"/>
        </w:numPr>
        <w:tabs>
          <w:tab w:val="left" w:pos="284"/>
        </w:tabs>
        <w:jc w:val="both"/>
        <w:rPr>
          <w:szCs w:val="24"/>
        </w:rPr>
      </w:pPr>
      <w:r w:rsidRPr="0001018A">
        <w:rPr>
          <w:szCs w:val="24"/>
        </w:rPr>
        <w:t>conferir e aprovar, no âmbito da Convenente/Executante/Cooperante, as pr</w:t>
      </w:r>
      <w:r w:rsidR="00FE38F5" w:rsidRPr="0001018A">
        <w:rPr>
          <w:szCs w:val="24"/>
        </w:rPr>
        <w:t>estações de contas relativas à taxa de b</w:t>
      </w:r>
      <w:r w:rsidRPr="0001018A">
        <w:rPr>
          <w:szCs w:val="24"/>
        </w:rPr>
        <w:t xml:space="preserve">ancada, pagamento de bolsas e </w:t>
      </w:r>
      <w:r w:rsidR="00FE38F5" w:rsidRPr="0001018A">
        <w:rPr>
          <w:szCs w:val="24"/>
        </w:rPr>
        <w:t>relatórios de revisão de programação e desempenho anual</w:t>
      </w:r>
      <w:r w:rsidRPr="0001018A">
        <w:rPr>
          <w:szCs w:val="24"/>
        </w:rPr>
        <w:t xml:space="preserve"> do Programa.</w:t>
      </w:r>
    </w:p>
    <w:p w14:paraId="37584341" w14:textId="77777777" w:rsidR="00696F61" w:rsidRPr="0001018A" w:rsidRDefault="00696F61" w:rsidP="00D4352F">
      <w:pPr>
        <w:pStyle w:val="PargrafodaLista"/>
        <w:widowControl w:val="0"/>
        <w:tabs>
          <w:tab w:val="left" w:pos="284"/>
        </w:tabs>
        <w:ind w:left="720"/>
        <w:jc w:val="both"/>
        <w:rPr>
          <w:szCs w:val="24"/>
        </w:rPr>
      </w:pPr>
    </w:p>
    <w:p w14:paraId="5018F605" w14:textId="77777777" w:rsidR="0068510D" w:rsidRPr="0001018A" w:rsidRDefault="0068510D" w:rsidP="00D4352F">
      <w:pPr>
        <w:pStyle w:val="Ttulo1"/>
        <w:numPr>
          <w:ilvl w:val="0"/>
          <w:numId w:val="29"/>
        </w:numPr>
        <w:spacing w:before="360"/>
        <w:ind w:left="567" w:hanging="567"/>
        <w:jc w:val="both"/>
        <w:rPr>
          <w:sz w:val="24"/>
          <w:szCs w:val="24"/>
        </w:rPr>
      </w:pPr>
      <w:bookmarkStart w:id="8" w:name="_Toc520362678"/>
      <w:r w:rsidRPr="0001018A">
        <w:rPr>
          <w:sz w:val="24"/>
          <w:szCs w:val="24"/>
        </w:rPr>
        <w:t>SELEÇÃO DOS BOLSISTAS</w:t>
      </w:r>
      <w:bookmarkEnd w:id="8"/>
    </w:p>
    <w:p w14:paraId="68A2FCC0" w14:textId="77777777" w:rsidR="0068510D" w:rsidRPr="0001018A" w:rsidRDefault="0068510D" w:rsidP="00D4352F">
      <w:pPr>
        <w:widowControl w:val="0"/>
        <w:numPr>
          <w:ilvl w:val="12"/>
          <w:numId w:val="0"/>
        </w:numPr>
        <w:ind w:firstLine="1416"/>
        <w:jc w:val="both"/>
        <w:rPr>
          <w:szCs w:val="24"/>
        </w:rPr>
      </w:pPr>
      <w:r w:rsidRPr="0001018A">
        <w:rPr>
          <w:szCs w:val="24"/>
        </w:rPr>
        <w:t xml:space="preserve">A seleção dos bolsistas </w:t>
      </w:r>
      <w:r w:rsidR="00C3636E">
        <w:rPr>
          <w:szCs w:val="24"/>
        </w:rPr>
        <w:t>(</w:t>
      </w:r>
      <w:r w:rsidRPr="0001018A">
        <w:rPr>
          <w:szCs w:val="24"/>
        </w:rPr>
        <w:t>aluno</w:t>
      </w:r>
      <w:r w:rsidR="00C3636E">
        <w:rPr>
          <w:szCs w:val="24"/>
        </w:rPr>
        <w:t>,</w:t>
      </w:r>
      <w:r w:rsidR="00DD7E4E" w:rsidRPr="00DD7E4E">
        <w:rPr>
          <w:szCs w:val="24"/>
        </w:rPr>
        <w:t xml:space="preserve"> </w:t>
      </w:r>
      <w:proofErr w:type="spellStart"/>
      <w:r w:rsidR="00DD7E4E">
        <w:rPr>
          <w:szCs w:val="24"/>
        </w:rPr>
        <w:t>pós-doutorandos</w:t>
      </w:r>
      <w:proofErr w:type="spellEnd"/>
      <w:r w:rsidR="00DD7E4E">
        <w:rPr>
          <w:szCs w:val="24"/>
        </w:rPr>
        <w:t>,</w:t>
      </w:r>
      <w:r w:rsidRPr="0001018A">
        <w:rPr>
          <w:szCs w:val="24"/>
        </w:rPr>
        <w:t xml:space="preserve"> pesquisador visitante</w:t>
      </w:r>
      <w:r w:rsidR="0017048F">
        <w:rPr>
          <w:szCs w:val="24"/>
        </w:rPr>
        <w:t>,</w:t>
      </w:r>
      <w:r w:rsidR="00C3636E">
        <w:rPr>
          <w:szCs w:val="24"/>
        </w:rPr>
        <w:t xml:space="preserve"> coordenador</w:t>
      </w:r>
      <w:r w:rsidR="0017048F">
        <w:rPr>
          <w:szCs w:val="24"/>
        </w:rPr>
        <w:t xml:space="preserve"> e apoio técnico</w:t>
      </w:r>
      <w:r w:rsidR="00C3636E">
        <w:rPr>
          <w:szCs w:val="24"/>
        </w:rPr>
        <w:t>)</w:t>
      </w:r>
      <w:r w:rsidRPr="0001018A">
        <w:rPr>
          <w:szCs w:val="24"/>
        </w:rPr>
        <w:t xml:space="preserve"> é de competência exclusiva da Instituição </w:t>
      </w:r>
      <w:r w:rsidR="00C3636E">
        <w:rPr>
          <w:szCs w:val="24"/>
        </w:rPr>
        <w:t>de Ensino</w:t>
      </w:r>
      <w:r w:rsidRPr="0001018A">
        <w:rPr>
          <w:szCs w:val="24"/>
        </w:rPr>
        <w:t>, uma vez observados os requisitos mínimos descritos no</w:t>
      </w:r>
      <w:r w:rsidR="0017048F">
        <w:rPr>
          <w:szCs w:val="24"/>
        </w:rPr>
        <w:t>s</w:t>
      </w:r>
      <w:r w:rsidRPr="0001018A">
        <w:rPr>
          <w:szCs w:val="24"/>
        </w:rPr>
        <w:t xml:space="preserve"> ite</w:t>
      </w:r>
      <w:r w:rsidR="0017048F">
        <w:rPr>
          <w:szCs w:val="24"/>
        </w:rPr>
        <w:t>ns</w:t>
      </w:r>
      <w:r w:rsidRPr="0001018A">
        <w:rPr>
          <w:szCs w:val="24"/>
        </w:rPr>
        <w:t xml:space="preserve"> </w:t>
      </w:r>
      <w:r w:rsidR="00BF7F77" w:rsidRPr="0001018A">
        <w:rPr>
          <w:szCs w:val="24"/>
        </w:rPr>
        <w:t>6</w:t>
      </w:r>
      <w:r w:rsidR="0017048F">
        <w:rPr>
          <w:szCs w:val="24"/>
        </w:rPr>
        <w:t xml:space="preserve"> e 10</w:t>
      </w:r>
      <w:r w:rsidRPr="0001018A">
        <w:rPr>
          <w:szCs w:val="24"/>
        </w:rPr>
        <w:t>.</w:t>
      </w:r>
    </w:p>
    <w:p w14:paraId="4FC730E9" w14:textId="77777777" w:rsidR="00C05B8A" w:rsidRPr="0001018A" w:rsidRDefault="0068510D" w:rsidP="00D4352F">
      <w:pPr>
        <w:widowControl w:val="0"/>
        <w:numPr>
          <w:ilvl w:val="12"/>
          <w:numId w:val="0"/>
        </w:numPr>
        <w:tabs>
          <w:tab w:val="left" w:pos="792"/>
        </w:tabs>
        <w:jc w:val="both"/>
        <w:rPr>
          <w:szCs w:val="24"/>
        </w:rPr>
      </w:pPr>
      <w:r w:rsidRPr="0001018A">
        <w:rPr>
          <w:szCs w:val="24"/>
        </w:rPr>
        <w:tab/>
      </w:r>
      <w:r w:rsidRPr="0001018A">
        <w:rPr>
          <w:szCs w:val="24"/>
        </w:rPr>
        <w:tab/>
        <w:t xml:space="preserve">No caso do pesquisador visitante e do coordenador, suas indicações deverão ser acompanhadas de </w:t>
      </w:r>
      <w:r w:rsidR="00C3636E">
        <w:rPr>
          <w:szCs w:val="24"/>
        </w:rPr>
        <w:t>ofício</w:t>
      </w:r>
      <w:r w:rsidRPr="0001018A">
        <w:rPr>
          <w:szCs w:val="24"/>
        </w:rPr>
        <w:t xml:space="preserve"> </w:t>
      </w:r>
      <w:r w:rsidR="00C05B8A" w:rsidRPr="0001018A">
        <w:rPr>
          <w:szCs w:val="24"/>
        </w:rPr>
        <w:t>manifestando o aceite do Reitor.</w:t>
      </w:r>
    </w:p>
    <w:p w14:paraId="27AC2859" w14:textId="77777777" w:rsidR="0068510D" w:rsidRPr="0001018A" w:rsidRDefault="00C05B8A" w:rsidP="00D4352F">
      <w:pPr>
        <w:widowControl w:val="0"/>
        <w:numPr>
          <w:ilvl w:val="12"/>
          <w:numId w:val="0"/>
        </w:numPr>
        <w:tabs>
          <w:tab w:val="left" w:pos="792"/>
        </w:tabs>
        <w:jc w:val="both"/>
        <w:rPr>
          <w:szCs w:val="24"/>
        </w:rPr>
      </w:pPr>
      <w:r w:rsidRPr="0001018A">
        <w:rPr>
          <w:szCs w:val="24"/>
        </w:rPr>
        <w:tab/>
      </w:r>
      <w:r w:rsidRPr="0001018A">
        <w:rPr>
          <w:szCs w:val="24"/>
        </w:rPr>
        <w:tab/>
        <w:t>As indicaçõe</w:t>
      </w:r>
      <w:r w:rsidR="005D3506" w:rsidRPr="0001018A">
        <w:rPr>
          <w:szCs w:val="24"/>
        </w:rPr>
        <w:t>s de COO e PV serão submetidas à</w:t>
      </w:r>
      <w:r w:rsidRPr="0001018A">
        <w:rPr>
          <w:szCs w:val="24"/>
        </w:rPr>
        <w:t xml:space="preserve"> avaliação </w:t>
      </w:r>
      <w:r w:rsidR="00901D6F">
        <w:rPr>
          <w:szCs w:val="24"/>
        </w:rPr>
        <w:t xml:space="preserve">do </w:t>
      </w:r>
      <w:r w:rsidR="00234550">
        <w:rPr>
          <w:szCs w:val="24"/>
        </w:rPr>
        <w:t>GESTOR</w:t>
      </w:r>
      <w:r w:rsidR="00FF7D2D">
        <w:rPr>
          <w:szCs w:val="24"/>
        </w:rPr>
        <w:t xml:space="preserve"> </w:t>
      </w:r>
      <w:r w:rsidRPr="0001018A">
        <w:rPr>
          <w:szCs w:val="24"/>
        </w:rPr>
        <w:t>visando convalidar a adequação do perfil profissional dos candidatos aos preceitos do PRH-ANP.</w:t>
      </w:r>
    </w:p>
    <w:p w14:paraId="12949FAC" w14:textId="77777777" w:rsidR="0068510D" w:rsidRPr="0001018A" w:rsidRDefault="0068510D" w:rsidP="00D4352F">
      <w:pPr>
        <w:widowControl w:val="0"/>
        <w:numPr>
          <w:ilvl w:val="12"/>
          <w:numId w:val="0"/>
        </w:numPr>
        <w:tabs>
          <w:tab w:val="left" w:pos="792"/>
        </w:tabs>
        <w:jc w:val="both"/>
        <w:rPr>
          <w:szCs w:val="24"/>
        </w:rPr>
      </w:pPr>
      <w:r w:rsidRPr="0001018A">
        <w:rPr>
          <w:szCs w:val="24"/>
        </w:rPr>
        <w:tab/>
      </w:r>
      <w:r w:rsidRPr="0001018A">
        <w:rPr>
          <w:szCs w:val="24"/>
        </w:rPr>
        <w:tab/>
      </w:r>
      <w:r w:rsidR="00E60E89">
        <w:rPr>
          <w:szCs w:val="24"/>
        </w:rPr>
        <w:t xml:space="preserve">A ANP e o </w:t>
      </w:r>
      <w:r w:rsidR="00234550">
        <w:rPr>
          <w:szCs w:val="24"/>
        </w:rPr>
        <w:t>GESTOR</w:t>
      </w:r>
      <w:r w:rsidR="00FF7D2D">
        <w:rPr>
          <w:szCs w:val="24"/>
        </w:rPr>
        <w:t xml:space="preserve"> </w:t>
      </w:r>
      <w:r w:rsidR="00E60E89">
        <w:rPr>
          <w:szCs w:val="24"/>
        </w:rPr>
        <w:t xml:space="preserve">poderão </w:t>
      </w:r>
      <w:r w:rsidRPr="0001018A">
        <w:rPr>
          <w:szCs w:val="24"/>
        </w:rPr>
        <w:t xml:space="preserve">rejeitar a indicação de qualquer bolsista, caso </w:t>
      </w:r>
      <w:r w:rsidR="006D45CD">
        <w:rPr>
          <w:szCs w:val="24"/>
        </w:rPr>
        <w:t>observe que</w:t>
      </w:r>
      <w:r w:rsidRPr="0001018A">
        <w:rPr>
          <w:szCs w:val="24"/>
        </w:rPr>
        <w:t xml:space="preserve"> o mesmo não </w:t>
      </w:r>
      <w:r w:rsidR="006D45CD">
        <w:rPr>
          <w:szCs w:val="24"/>
        </w:rPr>
        <w:t>atende</w:t>
      </w:r>
      <w:r w:rsidRPr="0001018A">
        <w:rPr>
          <w:szCs w:val="24"/>
        </w:rPr>
        <w:t xml:space="preserve"> aos requisitos do P</w:t>
      </w:r>
      <w:r w:rsidR="00C3636E">
        <w:rPr>
          <w:szCs w:val="24"/>
        </w:rPr>
        <w:t>rograma</w:t>
      </w:r>
      <w:r w:rsidRPr="0001018A">
        <w:rPr>
          <w:szCs w:val="24"/>
        </w:rPr>
        <w:t xml:space="preserve"> ou que tenha tido algum processo cancelado ou rejeitado anteriormente, dentro de qualquer outro </w:t>
      </w:r>
      <w:r w:rsidR="00C05B8A" w:rsidRPr="0001018A">
        <w:rPr>
          <w:szCs w:val="24"/>
        </w:rPr>
        <w:t>instrumento de auxílio</w:t>
      </w:r>
      <w:r w:rsidRPr="0001018A">
        <w:rPr>
          <w:szCs w:val="24"/>
        </w:rPr>
        <w:t xml:space="preserve"> realizado pela ANP.</w:t>
      </w:r>
    </w:p>
    <w:p w14:paraId="6ABE4BF2" w14:textId="77777777" w:rsidR="00696F61" w:rsidRPr="0001018A" w:rsidRDefault="00696F61" w:rsidP="00D4352F">
      <w:pPr>
        <w:widowControl w:val="0"/>
        <w:numPr>
          <w:ilvl w:val="12"/>
          <w:numId w:val="0"/>
        </w:numPr>
        <w:tabs>
          <w:tab w:val="left" w:pos="792"/>
        </w:tabs>
        <w:jc w:val="both"/>
        <w:rPr>
          <w:szCs w:val="24"/>
        </w:rPr>
      </w:pPr>
    </w:p>
    <w:p w14:paraId="2174612D" w14:textId="77777777" w:rsidR="0068510D" w:rsidRPr="0001018A" w:rsidRDefault="0068510D" w:rsidP="00D4352F">
      <w:pPr>
        <w:pStyle w:val="Ttulo1"/>
        <w:numPr>
          <w:ilvl w:val="0"/>
          <w:numId w:val="29"/>
        </w:numPr>
        <w:spacing w:before="360"/>
        <w:ind w:left="567" w:hanging="567"/>
        <w:jc w:val="both"/>
        <w:rPr>
          <w:sz w:val="24"/>
          <w:szCs w:val="24"/>
        </w:rPr>
      </w:pPr>
      <w:bookmarkStart w:id="9" w:name="_Toc520362679"/>
      <w:r w:rsidRPr="0001018A">
        <w:rPr>
          <w:sz w:val="24"/>
          <w:szCs w:val="24"/>
        </w:rPr>
        <w:t>IMPLEMENTAÇÃO DOS AUXÍLIOS</w:t>
      </w:r>
      <w:bookmarkEnd w:id="9"/>
    </w:p>
    <w:p w14:paraId="08C0C229" w14:textId="77777777" w:rsidR="0068510D" w:rsidRPr="0001018A" w:rsidRDefault="0068510D" w:rsidP="00D4352F">
      <w:pPr>
        <w:widowControl w:val="0"/>
        <w:numPr>
          <w:ilvl w:val="12"/>
          <w:numId w:val="0"/>
        </w:numPr>
        <w:ind w:firstLine="1416"/>
        <w:jc w:val="both"/>
        <w:rPr>
          <w:szCs w:val="24"/>
        </w:rPr>
      </w:pPr>
      <w:r w:rsidRPr="0001018A">
        <w:rPr>
          <w:szCs w:val="24"/>
        </w:rPr>
        <w:t xml:space="preserve">A concessão da cota de </w:t>
      </w:r>
      <w:r w:rsidR="00E27FB0" w:rsidRPr="0001018A">
        <w:rPr>
          <w:szCs w:val="24"/>
        </w:rPr>
        <w:t>b</w:t>
      </w:r>
      <w:r w:rsidRPr="0001018A">
        <w:rPr>
          <w:szCs w:val="24"/>
        </w:rPr>
        <w:t xml:space="preserve">olsas e da </w:t>
      </w:r>
      <w:r w:rsidR="00E27FB0" w:rsidRPr="0001018A">
        <w:rPr>
          <w:szCs w:val="24"/>
        </w:rPr>
        <w:t>t</w:t>
      </w:r>
      <w:r w:rsidRPr="0001018A">
        <w:rPr>
          <w:szCs w:val="24"/>
        </w:rPr>
        <w:t xml:space="preserve">axa de </w:t>
      </w:r>
      <w:r w:rsidR="00E27FB0" w:rsidRPr="0001018A">
        <w:rPr>
          <w:szCs w:val="24"/>
        </w:rPr>
        <w:t>b</w:t>
      </w:r>
      <w:r w:rsidRPr="0001018A">
        <w:rPr>
          <w:szCs w:val="24"/>
        </w:rPr>
        <w:t xml:space="preserve">ancada será efetuada por meio de </w:t>
      </w:r>
      <w:r w:rsidR="00E27FB0" w:rsidRPr="0001018A">
        <w:rPr>
          <w:szCs w:val="24"/>
        </w:rPr>
        <w:t xml:space="preserve">instrumento contratual </w:t>
      </w:r>
      <w:r w:rsidR="00C3636E">
        <w:rPr>
          <w:szCs w:val="24"/>
        </w:rPr>
        <w:t>relativo à execução do PRH</w:t>
      </w:r>
      <w:r w:rsidRPr="0001018A">
        <w:rPr>
          <w:szCs w:val="24"/>
        </w:rPr>
        <w:t xml:space="preserve">. </w:t>
      </w:r>
    </w:p>
    <w:p w14:paraId="65E544F5" w14:textId="77777777" w:rsidR="00696F61" w:rsidRPr="0001018A" w:rsidRDefault="00696F61" w:rsidP="00D4352F">
      <w:pPr>
        <w:widowControl w:val="0"/>
        <w:numPr>
          <w:ilvl w:val="12"/>
          <w:numId w:val="0"/>
        </w:numPr>
        <w:ind w:firstLine="1416"/>
        <w:jc w:val="both"/>
        <w:rPr>
          <w:szCs w:val="24"/>
        </w:rPr>
      </w:pPr>
    </w:p>
    <w:p w14:paraId="27934F56" w14:textId="77777777" w:rsidR="0068510D" w:rsidRPr="0001018A" w:rsidRDefault="00EC6FA9" w:rsidP="00D4352F">
      <w:pPr>
        <w:pStyle w:val="Ttulo2"/>
        <w:numPr>
          <w:ilvl w:val="1"/>
          <w:numId w:val="29"/>
        </w:numPr>
        <w:jc w:val="both"/>
        <w:rPr>
          <w:szCs w:val="24"/>
        </w:rPr>
      </w:pPr>
      <w:r>
        <w:rPr>
          <w:szCs w:val="24"/>
        </w:rPr>
        <w:t xml:space="preserve">Os candidatos </w:t>
      </w:r>
      <w:r w:rsidR="00646851" w:rsidRPr="0001018A">
        <w:rPr>
          <w:szCs w:val="24"/>
        </w:rPr>
        <w:t xml:space="preserve">às Bolsas </w:t>
      </w:r>
      <w:r w:rsidRPr="0001018A">
        <w:rPr>
          <w:szCs w:val="24"/>
        </w:rPr>
        <w:t>(aluno</w:t>
      </w:r>
      <w:r w:rsidR="00DD7E4E">
        <w:rPr>
          <w:szCs w:val="24"/>
        </w:rPr>
        <w:t>,</w:t>
      </w:r>
      <w:r w:rsidR="00DD7E4E" w:rsidRPr="00DD7E4E">
        <w:rPr>
          <w:szCs w:val="24"/>
        </w:rPr>
        <w:t xml:space="preserve"> </w:t>
      </w:r>
      <w:proofErr w:type="spellStart"/>
      <w:r w:rsidR="00DD7E4E">
        <w:rPr>
          <w:szCs w:val="24"/>
        </w:rPr>
        <w:t>pós-doutorandos</w:t>
      </w:r>
      <w:proofErr w:type="spellEnd"/>
      <w:r w:rsidRPr="0001018A">
        <w:rPr>
          <w:szCs w:val="24"/>
        </w:rPr>
        <w:t xml:space="preserve"> e pesquisador visitante)</w:t>
      </w:r>
      <w:r>
        <w:rPr>
          <w:szCs w:val="24"/>
        </w:rPr>
        <w:t xml:space="preserve"> do PRH-ANP deve</w:t>
      </w:r>
      <w:r w:rsidR="00646851">
        <w:rPr>
          <w:szCs w:val="24"/>
        </w:rPr>
        <w:t>rão</w:t>
      </w:r>
      <w:r w:rsidR="0068510D" w:rsidRPr="0001018A">
        <w:rPr>
          <w:szCs w:val="24"/>
        </w:rPr>
        <w:t xml:space="preserve"> atender aos seguintes requisitos mínimos:</w:t>
      </w:r>
    </w:p>
    <w:p w14:paraId="59575209" w14:textId="77777777" w:rsidR="00F5581B" w:rsidRPr="0001018A" w:rsidRDefault="0068510D" w:rsidP="00D4352F">
      <w:pPr>
        <w:pStyle w:val="PargrafodaLista"/>
        <w:widowControl w:val="0"/>
        <w:numPr>
          <w:ilvl w:val="2"/>
          <w:numId w:val="29"/>
        </w:numPr>
        <w:tabs>
          <w:tab w:val="left" w:pos="709"/>
        </w:tabs>
        <w:jc w:val="both"/>
        <w:rPr>
          <w:szCs w:val="24"/>
        </w:rPr>
      </w:pPr>
      <w:r w:rsidRPr="0001018A">
        <w:rPr>
          <w:szCs w:val="24"/>
        </w:rPr>
        <w:t>dedicar-se integralmente ao curso/programa;</w:t>
      </w:r>
    </w:p>
    <w:p w14:paraId="05F2FB2A" w14:textId="77777777" w:rsidR="0068510D" w:rsidRPr="0001018A" w:rsidRDefault="00AE6D1A" w:rsidP="00D4352F">
      <w:pPr>
        <w:pStyle w:val="PargrafodaLista"/>
        <w:widowControl w:val="0"/>
        <w:numPr>
          <w:ilvl w:val="3"/>
          <w:numId w:val="29"/>
        </w:numPr>
        <w:tabs>
          <w:tab w:val="left" w:pos="709"/>
        </w:tabs>
        <w:ind w:left="1985" w:hanging="905"/>
        <w:jc w:val="both"/>
        <w:rPr>
          <w:szCs w:val="24"/>
        </w:rPr>
      </w:pPr>
      <w:r>
        <w:rPr>
          <w:szCs w:val="24"/>
        </w:rPr>
        <w:t>n</w:t>
      </w:r>
      <w:r w:rsidR="0068510D" w:rsidRPr="0001018A">
        <w:rPr>
          <w:szCs w:val="24"/>
        </w:rPr>
        <w:t>o caso de possuir vínculo empregatício, deve estar liberado, sem vencimentos, das atividades profissionais, exceto:</w:t>
      </w:r>
      <w:r w:rsidR="00A67469" w:rsidRPr="0001018A">
        <w:rPr>
          <w:szCs w:val="24"/>
        </w:rPr>
        <w:t xml:space="preserve"> m</w:t>
      </w:r>
      <w:r w:rsidR="0068510D" w:rsidRPr="0001018A">
        <w:rPr>
          <w:szCs w:val="24"/>
        </w:rPr>
        <w:t xml:space="preserve">estrando e doutorando, </w:t>
      </w:r>
      <w:r w:rsidR="00C55613" w:rsidRPr="0001018A">
        <w:rPr>
          <w:szCs w:val="24"/>
        </w:rPr>
        <w:t>atuando em docência como professor</w:t>
      </w:r>
      <w:r w:rsidR="0068510D" w:rsidRPr="0001018A">
        <w:rPr>
          <w:szCs w:val="24"/>
        </w:rPr>
        <w:t xml:space="preserve"> nas instituições públicas de ensino superior</w:t>
      </w:r>
      <w:r w:rsidR="004A2F03" w:rsidRPr="0001018A">
        <w:rPr>
          <w:szCs w:val="24"/>
        </w:rPr>
        <w:t xml:space="preserve"> com carga horária máxima de 20 horas semanais</w:t>
      </w:r>
      <w:r w:rsidR="0068510D" w:rsidRPr="0001018A">
        <w:rPr>
          <w:szCs w:val="24"/>
        </w:rPr>
        <w:t>, desde que devidamente autorizado pela coordenação do curso</w:t>
      </w:r>
      <w:r w:rsidR="004A2F03" w:rsidRPr="0001018A">
        <w:rPr>
          <w:szCs w:val="24"/>
        </w:rPr>
        <w:t xml:space="preserve"> e</w:t>
      </w:r>
      <w:r w:rsidR="0068510D" w:rsidRPr="0001018A">
        <w:rPr>
          <w:szCs w:val="24"/>
        </w:rPr>
        <w:t xml:space="preserve"> com a anuência do orientador; </w:t>
      </w:r>
    </w:p>
    <w:p w14:paraId="559A3035" w14:textId="77777777" w:rsidR="001214A3" w:rsidRPr="0001018A" w:rsidRDefault="0068510D" w:rsidP="00D4352F">
      <w:pPr>
        <w:pStyle w:val="PargrafodaLista"/>
        <w:widowControl w:val="0"/>
        <w:numPr>
          <w:ilvl w:val="2"/>
          <w:numId w:val="29"/>
        </w:numPr>
        <w:tabs>
          <w:tab w:val="left" w:pos="709"/>
        </w:tabs>
        <w:jc w:val="both"/>
        <w:rPr>
          <w:szCs w:val="24"/>
        </w:rPr>
      </w:pPr>
      <w:r w:rsidRPr="0001018A">
        <w:rPr>
          <w:szCs w:val="24"/>
        </w:rPr>
        <w:t xml:space="preserve">não receber bolsa ou qualquer auxílio financeiro de outra agência de </w:t>
      </w:r>
      <w:r w:rsidRPr="0001018A">
        <w:rPr>
          <w:szCs w:val="24"/>
        </w:rPr>
        <w:lastRenderedPageBreak/>
        <w:t>fom</w:t>
      </w:r>
      <w:r w:rsidR="0027299F">
        <w:rPr>
          <w:szCs w:val="24"/>
        </w:rPr>
        <w:t>ento, nacional ou internacional;</w:t>
      </w:r>
    </w:p>
    <w:p w14:paraId="173832B4" w14:textId="77777777" w:rsidR="00C5289B" w:rsidRDefault="0068510D" w:rsidP="00D4352F">
      <w:pPr>
        <w:pStyle w:val="PargrafodaLista"/>
        <w:widowControl w:val="0"/>
        <w:numPr>
          <w:ilvl w:val="2"/>
          <w:numId w:val="29"/>
        </w:numPr>
        <w:tabs>
          <w:tab w:val="left" w:pos="709"/>
        </w:tabs>
        <w:jc w:val="both"/>
        <w:rPr>
          <w:szCs w:val="24"/>
        </w:rPr>
      </w:pPr>
      <w:r w:rsidRPr="0001018A">
        <w:rPr>
          <w:szCs w:val="24"/>
        </w:rPr>
        <w:t>sat</w:t>
      </w:r>
      <w:r w:rsidR="00B84F92" w:rsidRPr="0001018A">
        <w:rPr>
          <w:szCs w:val="24"/>
        </w:rPr>
        <w:t>isfazer à</w:t>
      </w:r>
      <w:r w:rsidRPr="0001018A">
        <w:rPr>
          <w:szCs w:val="24"/>
        </w:rPr>
        <w:t>s normas do processo de seleção pública realizado pela Institu</w:t>
      </w:r>
      <w:r w:rsidR="001214A3" w:rsidRPr="0001018A">
        <w:rPr>
          <w:szCs w:val="24"/>
        </w:rPr>
        <w:t>ição</w:t>
      </w:r>
      <w:r w:rsidR="00C5289B">
        <w:rPr>
          <w:szCs w:val="24"/>
        </w:rPr>
        <w:t>;</w:t>
      </w:r>
    </w:p>
    <w:p w14:paraId="61FDE7E0" w14:textId="77777777" w:rsidR="0068510D" w:rsidRDefault="00C5289B" w:rsidP="00D4352F">
      <w:pPr>
        <w:pStyle w:val="PargrafodaLista"/>
        <w:widowControl w:val="0"/>
        <w:numPr>
          <w:ilvl w:val="2"/>
          <w:numId w:val="29"/>
        </w:numPr>
        <w:tabs>
          <w:tab w:val="left" w:pos="709"/>
        </w:tabs>
        <w:jc w:val="both"/>
        <w:rPr>
          <w:szCs w:val="24"/>
        </w:rPr>
      </w:pPr>
      <w:r>
        <w:rPr>
          <w:szCs w:val="24"/>
        </w:rPr>
        <w:t>possuir matrícula ativa junto à Instituição de Ensino durante todo período de outorga da bolsa;</w:t>
      </w:r>
    </w:p>
    <w:p w14:paraId="64B556F6" w14:textId="77777777" w:rsidR="00C5289B" w:rsidRDefault="00C5289B" w:rsidP="00D4352F">
      <w:pPr>
        <w:pStyle w:val="PargrafodaLista"/>
        <w:widowControl w:val="0"/>
        <w:numPr>
          <w:ilvl w:val="3"/>
          <w:numId w:val="29"/>
        </w:numPr>
        <w:tabs>
          <w:tab w:val="left" w:pos="709"/>
        </w:tabs>
        <w:jc w:val="both"/>
        <w:rPr>
          <w:szCs w:val="24"/>
        </w:rPr>
      </w:pPr>
      <w:r>
        <w:rPr>
          <w:szCs w:val="24"/>
        </w:rPr>
        <w:t>durante período de suspensão, a matrícula poderá não estar ativa.</w:t>
      </w:r>
    </w:p>
    <w:p w14:paraId="1BD60C5D" w14:textId="77777777" w:rsidR="009F6FC3" w:rsidRPr="00C5289B" w:rsidRDefault="009F6FC3" w:rsidP="00D4352F">
      <w:pPr>
        <w:pStyle w:val="PargrafodaLista"/>
        <w:widowControl w:val="0"/>
        <w:numPr>
          <w:ilvl w:val="3"/>
          <w:numId w:val="29"/>
        </w:numPr>
        <w:tabs>
          <w:tab w:val="left" w:pos="709"/>
        </w:tabs>
        <w:jc w:val="both"/>
        <w:rPr>
          <w:szCs w:val="24"/>
        </w:rPr>
      </w:pPr>
      <w:r>
        <w:rPr>
          <w:szCs w:val="24"/>
        </w:rPr>
        <w:t>ultrapassado o período de suspensão sem manifestação ou retorno do bolsista, a bolsa será automaticamente cancelada.</w:t>
      </w:r>
    </w:p>
    <w:p w14:paraId="7DA4FBF6" w14:textId="77777777" w:rsidR="00696F61" w:rsidRPr="0001018A" w:rsidRDefault="00696F61" w:rsidP="00D4352F">
      <w:pPr>
        <w:pStyle w:val="PargrafodaLista"/>
        <w:widowControl w:val="0"/>
        <w:tabs>
          <w:tab w:val="left" w:pos="709"/>
        </w:tabs>
        <w:ind w:left="1985"/>
        <w:jc w:val="both"/>
        <w:rPr>
          <w:color w:val="FF0000"/>
          <w:szCs w:val="24"/>
        </w:rPr>
      </w:pPr>
    </w:p>
    <w:p w14:paraId="3D6304B4" w14:textId="77777777" w:rsidR="00B84F92" w:rsidRPr="0001018A" w:rsidRDefault="0068510D" w:rsidP="00D4352F">
      <w:pPr>
        <w:pStyle w:val="Ttulo2"/>
        <w:numPr>
          <w:ilvl w:val="1"/>
          <w:numId w:val="29"/>
        </w:numPr>
        <w:jc w:val="both"/>
        <w:rPr>
          <w:szCs w:val="24"/>
        </w:rPr>
      </w:pPr>
      <w:r w:rsidRPr="0001018A">
        <w:rPr>
          <w:szCs w:val="24"/>
        </w:rPr>
        <w:t>Os candidatos às Bolsas de graduação deverão, ainda, atender aos seguintes requisitos:</w:t>
      </w:r>
    </w:p>
    <w:p w14:paraId="1AB83C71" w14:textId="77777777" w:rsidR="00B84F92" w:rsidRPr="00C5289B" w:rsidRDefault="0068510D" w:rsidP="00D4352F">
      <w:pPr>
        <w:pStyle w:val="PargrafodaLista"/>
        <w:widowControl w:val="0"/>
        <w:numPr>
          <w:ilvl w:val="2"/>
          <w:numId w:val="29"/>
        </w:numPr>
        <w:tabs>
          <w:tab w:val="left" w:pos="709"/>
        </w:tabs>
        <w:jc w:val="both"/>
        <w:rPr>
          <w:szCs w:val="24"/>
        </w:rPr>
      </w:pPr>
      <w:r w:rsidRPr="0001018A">
        <w:rPr>
          <w:szCs w:val="24"/>
        </w:rPr>
        <w:t xml:space="preserve">ser aprovado pela Comissão </w:t>
      </w:r>
      <w:r w:rsidR="001214A3" w:rsidRPr="0001018A">
        <w:rPr>
          <w:szCs w:val="24"/>
        </w:rPr>
        <w:t>Gestora dos Recursos do PRH-ANP</w:t>
      </w:r>
      <w:r w:rsidR="00EC6FA9">
        <w:rPr>
          <w:szCs w:val="24"/>
        </w:rPr>
        <w:t>;</w:t>
      </w:r>
    </w:p>
    <w:p w14:paraId="28F386BB"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submeter-se aos critérios de aproveitament</w:t>
      </w:r>
      <w:r w:rsidR="001214A3" w:rsidRPr="0001018A">
        <w:rPr>
          <w:szCs w:val="24"/>
        </w:rPr>
        <w:t>o da Instituição.</w:t>
      </w:r>
    </w:p>
    <w:p w14:paraId="218478F2" w14:textId="77777777" w:rsidR="00696F61" w:rsidRPr="0001018A" w:rsidRDefault="00696F61" w:rsidP="00D4352F">
      <w:pPr>
        <w:pStyle w:val="PargrafodaLista"/>
        <w:widowControl w:val="0"/>
        <w:tabs>
          <w:tab w:val="left" w:pos="709"/>
        </w:tabs>
        <w:ind w:left="1355"/>
        <w:jc w:val="both"/>
        <w:rPr>
          <w:szCs w:val="24"/>
        </w:rPr>
      </w:pPr>
    </w:p>
    <w:p w14:paraId="72209A8D" w14:textId="77777777" w:rsidR="00B84F92" w:rsidRPr="0001018A" w:rsidRDefault="0068510D" w:rsidP="00D4352F">
      <w:pPr>
        <w:pStyle w:val="Ttulo2"/>
        <w:numPr>
          <w:ilvl w:val="1"/>
          <w:numId w:val="29"/>
        </w:numPr>
        <w:jc w:val="both"/>
        <w:rPr>
          <w:szCs w:val="24"/>
        </w:rPr>
      </w:pPr>
      <w:r w:rsidRPr="0001018A">
        <w:rPr>
          <w:szCs w:val="24"/>
        </w:rPr>
        <w:t>Os candidatos às Bolsas de pós-graduação deverão, ainda, atender aos seguintes requisitos:</w:t>
      </w:r>
    </w:p>
    <w:p w14:paraId="67D60DBA" w14:textId="77777777" w:rsidR="00B84F92" w:rsidRPr="0001018A" w:rsidRDefault="0068510D" w:rsidP="00D4352F">
      <w:pPr>
        <w:pStyle w:val="PargrafodaLista"/>
        <w:widowControl w:val="0"/>
        <w:numPr>
          <w:ilvl w:val="2"/>
          <w:numId w:val="29"/>
        </w:numPr>
        <w:tabs>
          <w:tab w:val="left" w:pos="709"/>
        </w:tabs>
        <w:jc w:val="both"/>
        <w:rPr>
          <w:szCs w:val="24"/>
        </w:rPr>
      </w:pPr>
      <w:r w:rsidRPr="0001018A">
        <w:rPr>
          <w:szCs w:val="24"/>
        </w:rPr>
        <w:t>ter sido formalmente aceito no programa de pós-graduação, dentro dos critérios estabelecidos pela Instituição;</w:t>
      </w:r>
    </w:p>
    <w:p w14:paraId="19D9982D" w14:textId="77777777" w:rsidR="00B84F92" w:rsidRDefault="0068510D" w:rsidP="00D4352F">
      <w:pPr>
        <w:pStyle w:val="PargrafodaLista"/>
        <w:widowControl w:val="0"/>
        <w:numPr>
          <w:ilvl w:val="2"/>
          <w:numId w:val="29"/>
        </w:numPr>
        <w:tabs>
          <w:tab w:val="left" w:pos="709"/>
        </w:tabs>
        <w:jc w:val="both"/>
        <w:rPr>
          <w:szCs w:val="24"/>
        </w:rPr>
      </w:pPr>
      <w:r w:rsidRPr="0001018A">
        <w:rPr>
          <w:szCs w:val="24"/>
        </w:rPr>
        <w:t>ser aprovado pela Comissão Gestora dos Recursos do PRH-ANP</w:t>
      </w:r>
      <w:r w:rsidR="00EC6FA9">
        <w:rPr>
          <w:szCs w:val="24"/>
        </w:rPr>
        <w:t>;</w:t>
      </w:r>
    </w:p>
    <w:p w14:paraId="4BAFB6A3" w14:textId="77777777" w:rsidR="00B84F92" w:rsidRPr="0001018A" w:rsidRDefault="0068510D" w:rsidP="00D4352F">
      <w:pPr>
        <w:pStyle w:val="PargrafodaLista"/>
        <w:widowControl w:val="0"/>
        <w:numPr>
          <w:ilvl w:val="2"/>
          <w:numId w:val="29"/>
        </w:numPr>
        <w:tabs>
          <w:tab w:val="left" w:pos="709"/>
        </w:tabs>
        <w:jc w:val="both"/>
        <w:rPr>
          <w:szCs w:val="24"/>
        </w:rPr>
      </w:pPr>
      <w:r w:rsidRPr="0001018A">
        <w:rPr>
          <w:szCs w:val="24"/>
        </w:rPr>
        <w:t>submeter-se aos critérios d</w:t>
      </w:r>
      <w:r w:rsidR="001214A3" w:rsidRPr="0001018A">
        <w:rPr>
          <w:szCs w:val="24"/>
        </w:rPr>
        <w:t>e aproveitamento da Instituição.</w:t>
      </w:r>
    </w:p>
    <w:p w14:paraId="2EFE5F36" w14:textId="77777777" w:rsidR="00696F61" w:rsidRPr="0001018A" w:rsidRDefault="00696F61" w:rsidP="00D4352F">
      <w:pPr>
        <w:pStyle w:val="PargrafodaLista"/>
        <w:widowControl w:val="0"/>
        <w:tabs>
          <w:tab w:val="left" w:pos="709"/>
        </w:tabs>
        <w:ind w:left="1355"/>
        <w:jc w:val="both"/>
        <w:rPr>
          <w:szCs w:val="24"/>
        </w:rPr>
      </w:pPr>
    </w:p>
    <w:p w14:paraId="6F9765D8" w14:textId="77777777" w:rsidR="0068510D" w:rsidRPr="0001018A" w:rsidRDefault="0068510D" w:rsidP="00D4352F">
      <w:pPr>
        <w:pStyle w:val="Ttulo2"/>
        <w:numPr>
          <w:ilvl w:val="1"/>
          <w:numId w:val="29"/>
        </w:numPr>
        <w:jc w:val="both"/>
        <w:rPr>
          <w:szCs w:val="24"/>
        </w:rPr>
      </w:pPr>
      <w:bookmarkStart w:id="10" w:name="_Hlk43465037"/>
      <w:r w:rsidRPr="0001018A">
        <w:rPr>
          <w:szCs w:val="24"/>
        </w:rPr>
        <w:t>Os candidatos às Bolsas de Pesquisador Visitante deverão, ainda, atender aos seguintes requisitos:</w:t>
      </w:r>
    </w:p>
    <w:p w14:paraId="1E2AF766" w14:textId="77777777" w:rsidR="00B53BF9" w:rsidRDefault="00B53BF9" w:rsidP="00D4352F">
      <w:pPr>
        <w:pStyle w:val="PargrafodaLista"/>
        <w:widowControl w:val="0"/>
        <w:numPr>
          <w:ilvl w:val="2"/>
          <w:numId w:val="29"/>
        </w:numPr>
        <w:tabs>
          <w:tab w:val="left" w:pos="709"/>
        </w:tabs>
        <w:jc w:val="both"/>
        <w:rPr>
          <w:szCs w:val="24"/>
        </w:rPr>
      </w:pPr>
      <w:r>
        <w:rPr>
          <w:szCs w:val="24"/>
        </w:rPr>
        <w:t>possuir título de doutor ou mínimo de 20 anos de experiência profissional na área de atuação do PRH ao qual se candidata</w:t>
      </w:r>
      <w:r w:rsidR="00A1478E">
        <w:rPr>
          <w:szCs w:val="24"/>
        </w:rPr>
        <w:t>;</w:t>
      </w:r>
    </w:p>
    <w:p w14:paraId="7161B521" w14:textId="77777777" w:rsidR="00B53BF9" w:rsidRDefault="00B53BF9" w:rsidP="00D4352F">
      <w:pPr>
        <w:pStyle w:val="PargrafodaLista"/>
        <w:widowControl w:val="0"/>
        <w:numPr>
          <w:ilvl w:val="3"/>
          <w:numId w:val="29"/>
        </w:numPr>
        <w:tabs>
          <w:tab w:val="left" w:pos="709"/>
        </w:tabs>
        <w:jc w:val="both"/>
        <w:rPr>
          <w:szCs w:val="24"/>
        </w:rPr>
      </w:pPr>
      <w:r>
        <w:rPr>
          <w:szCs w:val="24"/>
        </w:rPr>
        <w:t>é permitida a indicação de candidato com título de mestre</w:t>
      </w:r>
      <w:r w:rsidR="009F6FC3">
        <w:rPr>
          <w:szCs w:val="24"/>
        </w:rPr>
        <w:t xml:space="preserve"> ou mínimo de 10 anos de experiência profissional</w:t>
      </w:r>
      <w:r>
        <w:rPr>
          <w:szCs w:val="24"/>
        </w:rPr>
        <w:t xml:space="preserve"> na área de atuação do PRH ao qual se candidata, para PRH que não ofereça bolsa </w:t>
      </w:r>
      <w:proofErr w:type="spellStart"/>
      <w:r>
        <w:rPr>
          <w:szCs w:val="24"/>
        </w:rPr>
        <w:t>DSc</w:t>
      </w:r>
      <w:proofErr w:type="spellEnd"/>
      <w:r>
        <w:rPr>
          <w:szCs w:val="24"/>
        </w:rPr>
        <w:t>. Neste caso, a bolsa PV corresponderá a 60% do valor pago a PV com título de doutor ou mínimo de 20 anos de experiência profissional na área de atuação do PRH no qual atua.</w:t>
      </w:r>
    </w:p>
    <w:p w14:paraId="4C6EB237" w14:textId="77777777" w:rsidR="001214A3" w:rsidRPr="0001018A" w:rsidRDefault="001214A3" w:rsidP="00D4352F">
      <w:pPr>
        <w:pStyle w:val="PargrafodaLista"/>
        <w:widowControl w:val="0"/>
        <w:numPr>
          <w:ilvl w:val="2"/>
          <w:numId w:val="29"/>
        </w:numPr>
        <w:tabs>
          <w:tab w:val="left" w:pos="709"/>
        </w:tabs>
        <w:jc w:val="both"/>
        <w:rPr>
          <w:szCs w:val="24"/>
        </w:rPr>
      </w:pPr>
      <w:r w:rsidRPr="0001018A">
        <w:rPr>
          <w:szCs w:val="24"/>
        </w:rPr>
        <w:t>ser indicado pelo representante máximo da instituição;</w:t>
      </w:r>
    </w:p>
    <w:p w14:paraId="4DB7D24E"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 xml:space="preserve">possuir currículo adequado ao nível e </w:t>
      </w:r>
      <w:r w:rsidR="00AE6D1A">
        <w:rPr>
          <w:szCs w:val="24"/>
        </w:rPr>
        <w:t xml:space="preserve">ao </w:t>
      </w:r>
      <w:r w:rsidRPr="0001018A">
        <w:rPr>
          <w:szCs w:val="24"/>
        </w:rPr>
        <w:t>propósito do programa ou curso proposto, em especial quanto às disciplinas sob sua responsabilidade;</w:t>
      </w:r>
    </w:p>
    <w:p w14:paraId="200BCA83" w14:textId="77777777" w:rsidR="0068510D" w:rsidRPr="0001018A" w:rsidRDefault="0068510D" w:rsidP="00D4352F">
      <w:pPr>
        <w:pStyle w:val="PargrafodaLista"/>
        <w:widowControl w:val="0"/>
        <w:numPr>
          <w:ilvl w:val="2"/>
          <w:numId w:val="29"/>
        </w:numPr>
        <w:tabs>
          <w:tab w:val="left" w:pos="709"/>
        </w:tabs>
        <w:jc w:val="both"/>
        <w:rPr>
          <w:szCs w:val="24"/>
        </w:rPr>
      </w:pPr>
      <w:r w:rsidRPr="0001018A">
        <w:rPr>
          <w:szCs w:val="24"/>
        </w:rPr>
        <w:t>ser aprovado pela Comissão Gestora dos Recursos do PRH-ANP;</w:t>
      </w:r>
    </w:p>
    <w:p w14:paraId="7F64C4B3" w14:textId="77777777" w:rsidR="005D3506" w:rsidRPr="00145979" w:rsidRDefault="0037738A" w:rsidP="00D4352F">
      <w:pPr>
        <w:pStyle w:val="PargrafodaLista"/>
        <w:widowControl w:val="0"/>
        <w:numPr>
          <w:ilvl w:val="2"/>
          <w:numId w:val="29"/>
        </w:numPr>
        <w:tabs>
          <w:tab w:val="left" w:pos="709"/>
        </w:tabs>
        <w:jc w:val="both"/>
        <w:rPr>
          <w:szCs w:val="24"/>
        </w:rPr>
      </w:pPr>
      <w:r w:rsidRPr="00145979">
        <w:rPr>
          <w:szCs w:val="24"/>
        </w:rPr>
        <w:t>ter perfil profissional aprovado por avaliador</w:t>
      </w:r>
      <w:r>
        <w:rPr>
          <w:szCs w:val="24"/>
        </w:rPr>
        <w:t xml:space="preserve"> da ANP</w:t>
      </w:r>
      <w:r w:rsidRPr="00145979">
        <w:rPr>
          <w:szCs w:val="24"/>
        </w:rPr>
        <w:t xml:space="preserve"> </w:t>
      </w:r>
      <w:r>
        <w:rPr>
          <w:szCs w:val="24"/>
        </w:rPr>
        <w:t>mediante encaminhamento do GESTOR e</w:t>
      </w:r>
      <w:r w:rsidR="00B3260D">
        <w:rPr>
          <w:szCs w:val="24"/>
        </w:rPr>
        <w:t xml:space="preserve"> </w:t>
      </w:r>
      <w:r w:rsidR="00145979" w:rsidRPr="00145979">
        <w:rPr>
          <w:szCs w:val="24"/>
        </w:rPr>
        <w:t>visando convalidar a adequação do perfil profissional dos candidatos aos preceitos do PRH-ANP.</w:t>
      </w:r>
    </w:p>
    <w:bookmarkEnd w:id="10"/>
    <w:p w14:paraId="57DB014F" w14:textId="77777777" w:rsidR="00AA7520" w:rsidRPr="0001018A" w:rsidRDefault="00AA7520" w:rsidP="00D4352F">
      <w:pPr>
        <w:pStyle w:val="Ttulo2"/>
        <w:numPr>
          <w:ilvl w:val="1"/>
          <w:numId w:val="29"/>
        </w:numPr>
        <w:jc w:val="both"/>
        <w:rPr>
          <w:szCs w:val="24"/>
        </w:rPr>
      </w:pPr>
      <w:r w:rsidRPr="0001018A">
        <w:rPr>
          <w:szCs w:val="24"/>
        </w:rPr>
        <w:lastRenderedPageBreak/>
        <w:t>Os candidatos às Bolsas de Coordenação deverão atender aos seguintes requisitos:</w:t>
      </w:r>
    </w:p>
    <w:p w14:paraId="07CE1E53" w14:textId="77777777" w:rsidR="00A1478E" w:rsidRDefault="00A1478E" w:rsidP="00D4352F">
      <w:pPr>
        <w:pStyle w:val="PargrafodaLista"/>
        <w:widowControl w:val="0"/>
        <w:numPr>
          <w:ilvl w:val="2"/>
          <w:numId w:val="29"/>
        </w:numPr>
        <w:tabs>
          <w:tab w:val="left" w:pos="709"/>
        </w:tabs>
        <w:jc w:val="both"/>
        <w:rPr>
          <w:szCs w:val="24"/>
        </w:rPr>
      </w:pPr>
      <w:r>
        <w:rPr>
          <w:szCs w:val="24"/>
        </w:rPr>
        <w:t>possuir título de doutor na área de atuação do PRH ao qual se candidata;</w:t>
      </w:r>
    </w:p>
    <w:p w14:paraId="096E1BD7" w14:textId="77777777" w:rsidR="00AA7520" w:rsidRPr="0001018A" w:rsidRDefault="00AA7520" w:rsidP="00D4352F">
      <w:pPr>
        <w:pStyle w:val="PargrafodaLista"/>
        <w:widowControl w:val="0"/>
        <w:numPr>
          <w:ilvl w:val="2"/>
          <w:numId w:val="29"/>
        </w:numPr>
        <w:tabs>
          <w:tab w:val="left" w:pos="709"/>
        </w:tabs>
        <w:jc w:val="both"/>
        <w:rPr>
          <w:szCs w:val="24"/>
        </w:rPr>
      </w:pPr>
      <w:r w:rsidRPr="0001018A">
        <w:rPr>
          <w:szCs w:val="24"/>
        </w:rPr>
        <w:t>ser indicado pelo repr</w:t>
      </w:r>
      <w:r>
        <w:rPr>
          <w:szCs w:val="24"/>
        </w:rPr>
        <w:t>esentante máximo da instituição;</w:t>
      </w:r>
    </w:p>
    <w:p w14:paraId="602EB7BB" w14:textId="77777777" w:rsidR="00AA7520" w:rsidRPr="0001018A" w:rsidRDefault="00AA7520" w:rsidP="00D4352F">
      <w:pPr>
        <w:pStyle w:val="PargrafodaLista"/>
        <w:widowControl w:val="0"/>
        <w:numPr>
          <w:ilvl w:val="2"/>
          <w:numId w:val="29"/>
        </w:numPr>
        <w:tabs>
          <w:tab w:val="left" w:pos="709"/>
        </w:tabs>
        <w:jc w:val="both"/>
        <w:rPr>
          <w:szCs w:val="24"/>
        </w:rPr>
      </w:pPr>
      <w:r w:rsidRPr="0001018A">
        <w:rPr>
          <w:szCs w:val="24"/>
        </w:rPr>
        <w:t xml:space="preserve">possuir currículo adequado ao nível e </w:t>
      </w:r>
      <w:r w:rsidR="00E211A4">
        <w:rPr>
          <w:szCs w:val="24"/>
        </w:rPr>
        <w:t xml:space="preserve">ao </w:t>
      </w:r>
      <w:r w:rsidRPr="0001018A">
        <w:rPr>
          <w:szCs w:val="24"/>
        </w:rPr>
        <w:t>propósito do programa ou curso proposto;</w:t>
      </w:r>
    </w:p>
    <w:p w14:paraId="7B4B7CB6" w14:textId="77777777" w:rsidR="00AA7520" w:rsidRPr="0001018A" w:rsidRDefault="00AA7520" w:rsidP="00D4352F">
      <w:pPr>
        <w:pStyle w:val="PargrafodaLista"/>
        <w:widowControl w:val="0"/>
        <w:numPr>
          <w:ilvl w:val="2"/>
          <w:numId w:val="29"/>
        </w:numPr>
        <w:tabs>
          <w:tab w:val="left" w:pos="709"/>
        </w:tabs>
        <w:jc w:val="both"/>
        <w:rPr>
          <w:szCs w:val="24"/>
        </w:rPr>
      </w:pPr>
      <w:r w:rsidRPr="0001018A">
        <w:rPr>
          <w:szCs w:val="24"/>
        </w:rPr>
        <w:t>ser contratado em regime de tempo integral pela instituição;</w:t>
      </w:r>
    </w:p>
    <w:p w14:paraId="19FC5505" w14:textId="77777777" w:rsidR="00AA7520" w:rsidRDefault="00BF7339" w:rsidP="00D4352F">
      <w:pPr>
        <w:pStyle w:val="PargrafodaLista"/>
        <w:widowControl w:val="0"/>
        <w:numPr>
          <w:ilvl w:val="2"/>
          <w:numId w:val="29"/>
        </w:numPr>
        <w:tabs>
          <w:tab w:val="left" w:pos="709"/>
        </w:tabs>
        <w:jc w:val="both"/>
        <w:rPr>
          <w:szCs w:val="24"/>
        </w:rPr>
      </w:pPr>
      <w:r w:rsidRPr="0001018A">
        <w:rPr>
          <w:szCs w:val="24"/>
        </w:rPr>
        <w:t>Não exercer cargo ou função comissionada, bem como cargo de ge</w:t>
      </w:r>
      <w:r>
        <w:rPr>
          <w:szCs w:val="24"/>
        </w:rPr>
        <w:t>stão ou gerência</w:t>
      </w:r>
      <w:r w:rsidR="00AA7520" w:rsidRPr="0001018A">
        <w:rPr>
          <w:szCs w:val="24"/>
        </w:rPr>
        <w:t>;</w:t>
      </w:r>
    </w:p>
    <w:p w14:paraId="005660E2" w14:textId="77777777" w:rsidR="00AA7520" w:rsidRPr="0001018A" w:rsidRDefault="00AA7520" w:rsidP="00D4352F">
      <w:pPr>
        <w:pStyle w:val="PargrafodaLista"/>
        <w:widowControl w:val="0"/>
        <w:numPr>
          <w:ilvl w:val="3"/>
          <w:numId w:val="29"/>
        </w:numPr>
        <w:tabs>
          <w:tab w:val="left" w:pos="709"/>
        </w:tabs>
        <w:jc w:val="both"/>
        <w:rPr>
          <w:szCs w:val="24"/>
        </w:rPr>
      </w:pPr>
      <w:r w:rsidRPr="0001018A">
        <w:rPr>
          <w:szCs w:val="24"/>
        </w:rPr>
        <w:t>é permitido o acúmulo com bolsa de Produtividade em Pesquisa e Produtividade em Desenvolvimento Tecnológico e Extensão Inovadora, oferecida pelo CNPq</w:t>
      </w:r>
      <w:r w:rsidR="00C5289B">
        <w:rPr>
          <w:szCs w:val="24"/>
        </w:rPr>
        <w:t>.</w:t>
      </w:r>
    </w:p>
    <w:p w14:paraId="0CCF7D32" w14:textId="77777777" w:rsidR="00696F61" w:rsidRPr="00F10B15" w:rsidRDefault="00F10B15" w:rsidP="00D4352F">
      <w:pPr>
        <w:pStyle w:val="PargrafodaLista"/>
        <w:widowControl w:val="0"/>
        <w:numPr>
          <w:ilvl w:val="2"/>
          <w:numId w:val="29"/>
        </w:numPr>
        <w:tabs>
          <w:tab w:val="left" w:pos="709"/>
        </w:tabs>
        <w:jc w:val="both"/>
        <w:rPr>
          <w:szCs w:val="24"/>
        </w:rPr>
      </w:pPr>
      <w:r w:rsidRPr="00145979">
        <w:rPr>
          <w:szCs w:val="24"/>
        </w:rPr>
        <w:t>ter perfil profissional aprovado por avaliador</w:t>
      </w:r>
      <w:r w:rsidR="0037738A">
        <w:rPr>
          <w:szCs w:val="24"/>
        </w:rPr>
        <w:t xml:space="preserve"> da ANP</w:t>
      </w:r>
      <w:r w:rsidRPr="00145979">
        <w:rPr>
          <w:szCs w:val="24"/>
        </w:rPr>
        <w:t xml:space="preserve"> </w:t>
      </w:r>
      <w:r w:rsidR="0037738A">
        <w:rPr>
          <w:szCs w:val="24"/>
        </w:rPr>
        <w:t xml:space="preserve">mediante encaminhamento do </w:t>
      </w:r>
      <w:r w:rsidR="00FF7D2D">
        <w:rPr>
          <w:szCs w:val="24"/>
        </w:rPr>
        <w:t>GESTOR</w:t>
      </w:r>
      <w:r w:rsidR="008D7826">
        <w:rPr>
          <w:szCs w:val="24"/>
        </w:rPr>
        <w:t xml:space="preserve"> </w:t>
      </w:r>
      <w:r w:rsidR="0037738A">
        <w:rPr>
          <w:szCs w:val="24"/>
        </w:rPr>
        <w:t xml:space="preserve">e </w:t>
      </w:r>
      <w:r w:rsidRPr="00145979">
        <w:rPr>
          <w:szCs w:val="24"/>
        </w:rPr>
        <w:t>visando convalidar a adequação do perfil profissional dos candidatos aos preceitos do PRH-ANP.</w:t>
      </w:r>
    </w:p>
    <w:p w14:paraId="0F029866" w14:textId="77777777" w:rsidR="00AA7520" w:rsidRPr="00C5289B" w:rsidRDefault="00AA7520" w:rsidP="00D4352F">
      <w:pPr>
        <w:pStyle w:val="Ttulo2"/>
        <w:numPr>
          <w:ilvl w:val="1"/>
          <w:numId w:val="29"/>
        </w:numPr>
        <w:jc w:val="both"/>
        <w:rPr>
          <w:szCs w:val="24"/>
        </w:rPr>
      </w:pPr>
      <w:r w:rsidRPr="00C5289B">
        <w:rPr>
          <w:szCs w:val="24"/>
        </w:rPr>
        <w:t>Os candidatos às Bolsas de Apoio Técnico deverão atender aos seguintes requisitos:</w:t>
      </w:r>
    </w:p>
    <w:p w14:paraId="719D2981" w14:textId="77777777" w:rsidR="00C5289B" w:rsidRPr="00C5289B" w:rsidRDefault="00C5289B" w:rsidP="00D4352F">
      <w:pPr>
        <w:pStyle w:val="PargrafodaLista"/>
        <w:numPr>
          <w:ilvl w:val="2"/>
          <w:numId w:val="29"/>
        </w:numPr>
        <w:jc w:val="both"/>
      </w:pPr>
      <w:r w:rsidRPr="00C5289B">
        <w:rPr>
          <w:szCs w:val="24"/>
        </w:rPr>
        <w:t>ser indicado pelo coordenado do PRH;</w:t>
      </w:r>
    </w:p>
    <w:p w14:paraId="354E2E1E" w14:textId="77777777" w:rsidR="00C5289B" w:rsidRPr="00C5289B" w:rsidRDefault="00C5289B" w:rsidP="00D4352F">
      <w:pPr>
        <w:pStyle w:val="PargrafodaLista"/>
        <w:numPr>
          <w:ilvl w:val="2"/>
          <w:numId w:val="29"/>
        </w:numPr>
        <w:jc w:val="both"/>
      </w:pPr>
      <w:r w:rsidRPr="00C5289B">
        <w:rPr>
          <w:szCs w:val="24"/>
        </w:rPr>
        <w:t>ser contratado em regime de tempo integral pela instituição;</w:t>
      </w:r>
    </w:p>
    <w:p w14:paraId="134BF484" w14:textId="77777777" w:rsidR="00C5289B" w:rsidRPr="00C5289B" w:rsidRDefault="00C5289B" w:rsidP="00D4352F">
      <w:pPr>
        <w:pStyle w:val="PargrafodaLista"/>
        <w:numPr>
          <w:ilvl w:val="2"/>
          <w:numId w:val="29"/>
        </w:numPr>
        <w:jc w:val="both"/>
      </w:pPr>
      <w:r w:rsidRPr="00C5289B">
        <w:rPr>
          <w:szCs w:val="24"/>
        </w:rPr>
        <w:t>não exercer cargo ou função comissionada.</w:t>
      </w:r>
    </w:p>
    <w:p w14:paraId="63F02798" w14:textId="77777777" w:rsidR="00AA7520" w:rsidRPr="0001018A" w:rsidRDefault="00AA7520" w:rsidP="00D4352F">
      <w:pPr>
        <w:pStyle w:val="PargrafodaLista"/>
        <w:widowControl w:val="0"/>
        <w:tabs>
          <w:tab w:val="left" w:pos="709"/>
        </w:tabs>
        <w:ind w:left="1355"/>
        <w:jc w:val="both"/>
        <w:rPr>
          <w:szCs w:val="24"/>
        </w:rPr>
      </w:pPr>
    </w:p>
    <w:p w14:paraId="0F2BE28A" w14:textId="77777777" w:rsidR="0068510D" w:rsidRPr="0001018A" w:rsidRDefault="001214A3" w:rsidP="00D4352F">
      <w:pPr>
        <w:pStyle w:val="Ttulo2"/>
        <w:numPr>
          <w:ilvl w:val="1"/>
          <w:numId w:val="29"/>
        </w:numPr>
        <w:jc w:val="both"/>
        <w:rPr>
          <w:szCs w:val="24"/>
        </w:rPr>
      </w:pPr>
      <w:r w:rsidRPr="0001018A">
        <w:rPr>
          <w:szCs w:val="24"/>
        </w:rPr>
        <w:t>A implementação das b</w:t>
      </w:r>
      <w:r w:rsidR="0068510D" w:rsidRPr="0001018A">
        <w:rPr>
          <w:szCs w:val="24"/>
        </w:rPr>
        <w:t xml:space="preserve">olsas se dará mediante o atendimento das condições indicadas no </w:t>
      </w:r>
      <w:r w:rsidRPr="0001018A">
        <w:rPr>
          <w:szCs w:val="24"/>
        </w:rPr>
        <w:t>instrumento de contratação</w:t>
      </w:r>
      <w:r w:rsidR="0068510D" w:rsidRPr="0001018A">
        <w:rPr>
          <w:szCs w:val="24"/>
        </w:rPr>
        <w:t>, bem como a assinatura do Termo de Outorga e Aceitação de Bolsa</w:t>
      </w:r>
      <w:r w:rsidR="002405FB" w:rsidRPr="0001018A">
        <w:rPr>
          <w:szCs w:val="24"/>
        </w:rPr>
        <w:t xml:space="preserve"> </w:t>
      </w:r>
      <w:r w:rsidR="0068510D" w:rsidRPr="0001018A">
        <w:rPr>
          <w:szCs w:val="24"/>
        </w:rPr>
        <w:t>pelas partes.</w:t>
      </w:r>
    </w:p>
    <w:p w14:paraId="219E8653" w14:textId="77777777" w:rsidR="0068510D" w:rsidRDefault="00031929" w:rsidP="00D4352F">
      <w:pPr>
        <w:pStyle w:val="PargrafodaLista"/>
        <w:widowControl w:val="0"/>
        <w:numPr>
          <w:ilvl w:val="2"/>
          <w:numId w:val="29"/>
        </w:numPr>
        <w:tabs>
          <w:tab w:val="left" w:pos="709"/>
        </w:tabs>
        <w:jc w:val="both"/>
        <w:rPr>
          <w:szCs w:val="24"/>
        </w:rPr>
      </w:pPr>
      <w:r w:rsidRPr="0001018A">
        <w:rPr>
          <w:szCs w:val="24"/>
        </w:rPr>
        <w:t xml:space="preserve"> O</w:t>
      </w:r>
      <w:r w:rsidR="0068510D" w:rsidRPr="0001018A">
        <w:rPr>
          <w:szCs w:val="24"/>
        </w:rPr>
        <w:t xml:space="preserve"> Termo de outorga e Aceitação de Bolsa define as responsabilidades do bolsista perante o PRH-ANP.</w:t>
      </w:r>
    </w:p>
    <w:p w14:paraId="5993EED9" w14:textId="77777777" w:rsidR="003D06D6" w:rsidRDefault="003D06D6" w:rsidP="00D4352F">
      <w:pPr>
        <w:pStyle w:val="PargrafodaLista"/>
        <w:widowControl w:val="0"/>
        <w:numPr>
          <w:ilvl w:val="3"/>
          <w:numId w:val="29"/>
        </w:numPr>
        <w:tabs>
          <w:tab w:val="left" w:pos="709"/>
        </w:tabs>
        <w:jc w:val="both"/>
        <w:rPr>
          <w:szCs w:val="24"/>
        </w:rPr>
      </w:pPr>
      <w:r>
        <w:rPr>
          <w:szCs w:val="24"/>
        </w:rPr>
        <w:t xml:space="preserve">Após o recebimento da documentação para outorga da bolsa, </w:t>
      </w:r>
      <w:r w:rsidR="002972D4">
        <w:rPr>
          <w:szCs w:val="24"/>
        </w:rPr>
        <w:t xml:space="preserve">o </w:t>
      </w:r>
      <w:r w:rsidR="00234550">
        <w:rPr>
          <w:szCs w:val="24"/>
        </w:rPr>
        <w:t>GESTOR</w:t>
      </w:r>
      <w:r w:rsidR="00FF7D2D">
        <w:rPr>
          <w:szCs w:val="24"/>
        </w:rPr>
        <w:t xml:space="preserve"> </w:t>
      </w:r>
      <w:r>
        <w:rPr>
          <w:szCs w:val="24"/>
        </w:rPr>
        <w:t>deverá manifestar parecer em até 15 dias;</w:t>
      </w:r>
    </w:p>
    <w:p w14:paraId="1B3EECBA" w14:textId="77777777" w:rsidR="003D06D6" w:rsidRDefault="003D06D6" w:rsidP="00D4352F">
      <w:pPr>
        <w:pStyle w:val="PargrafodaLista"/>
        <w:widowControl w:val="0"/>
        <w:numPr>
          <w:ilvl w:val="4"/>
          <w:numId w:val="29"/>
        </w:numPr>
        <w:tabs>
          <w:tab w:val="left" w:pos="709"/>
        </w:tabs>
        <w:jc w:val="both"/>
        <w:rPr>
          <w:szCs w:val="24"/>
        </w:rPr>
      </w:pPr>
      <w:r>
        <w:rPr>
          <w:szCs w:val="24"/>
        </w:rPr>
        <w:t xml:space="preserve">A manifestação do </w:t>
      </w:r>
      <w:r w:rsidR="00FF7D2D">
        <w:rPr>
          <w:szCs w:val="24"/>
        </w:rPr>
        <w:t xml:space="preserve">GESTOR </w:t>
      </w:r>
      <w:r>
        <w:rPr>
          <w:szCs w:val="24"/>
        </w:rPr>
        <w:t>quanto à existência de pendências no processo de outorga cancela a contagem de prazo;</w:t>
      </w:r>
    </w:p>
    <w:p w14:paraId="580C52A4" w14:textId="77777777" w:rsidR="003D06D6" w:rsidRDefault="003D06D6" w:rsidP="00D4352F">
      <w:pPr>
        <w:pStyle w:val="PargrafodaLista"/>
        <w:widowControl w:val="0"/>
        <w:numPr>
          <w:ilvl w:val="4"/>
          <w:numId w:val="29"/>
        </w:numPr>
        <w:tabs>
          <w:tab w:val="left" w:pos="709"/>
        </w:tabs>
        <w:jc w:val="both"/>
        <w:rPr>
          <w:szCs w:val="24"/>
        </w:rPr>
      </w:pPr>
      <w:r>
        <w:rPr>
          <w:szCs w:val="24"/>
        </w:rPr>
        <w:t>Novo prazo de análise será reaberto no momento da apresentação de documentação para atendimento à exigência identificada anteriormente.</w:t>
      </w:r>
    </w:p>
    <w:p w14:paraId="6BCB4AD2" w14:textId="77777777" w:rsidR="003D06D6" w:rsidRPr="0001018A" w:rsidRDefault="003D06D6" w:rsidP="00D4352F">
      <w:pPr>
        <w:pStyle w:val="PargrafodaLista"/>
        <w:widowControl w:val="0"/>
        <w:numPr>
          <w:ilvl w:val="3"/>
          <w:numId w:val="29"/>
        </w:numPr>
        <w:tabs>
          <w:tab w:val="left" w:pos="709"/>
        </w:tabs>
        <w:jc w:val="both"/>
        <w:rPr>
          <w:szCs w:val="24"/>
        </w:rPr>
      </w:pPr>
      <w:r>
        <w:rPr>
          <w:szCs w:val="24"/>
        </w:rPr>
        <w:t>A vigência da bolsa iniciar-se-á no primeiro dia útil do mês subsequente ao de sua outorga.</w:t>
      </w:r>
    </w:p>
    <w:p w14:paraId="7102540B" w14:textId="77777777" w:rsidR="00696F61" w:rsidRPr="000B6807" w:rsidRDefault="00696F61" w:rsidP="00D4352F">
      <w:pPr>
        <w:pStyle w:val="PargrafodaLista"/>
        <w:widowControl w:val="0"/>
        <w:tabs>
          <w:tab w:val="left" w:pos="709"/>
        </w:tabs>
        <w:ind w:left="1985"/>
        <w:jc w:val="both"/>
        <w:rPr>
          <w:szCs w:val="24"/>
        </w:rPr>
      </w:pPr>
    </w:p>
    <w:p w14:paraId="015F30A5" w14:textId="77777777" w:rsidR="00696F61" w:rsidRPr="000B6807" w:rsidRDefault="00FE1E43" w:rsidP="00D4352F">
      <w:pPr>
        <w:pStyle w:val="Ttulo2"/>
        <w:numPr>
          <w:ilvl w:val="1"/>
          <w:numId w:val="29"/>
        </w:numPr>
        <w:jc w:val="both"/>
        <w:rPr>
          <w:szCs w:val="24"/>
        </w:rPr>
      </w:pPr>
      <w:r w:rsidRPr="000B6807">
        <w:rPr>
          <w:szCs w:val="24"/>
        </w:rPr>
        <w:t>Não será permitida a</w:t>
      </w:r>
      <w:r w:rsidR="0068510D" w:rsidRPr="000B6807">
        <w:rPr>
          <w:szCs w:val="24"/>
        </w:rPr>
        <w:t xml:space="preserve"> substituição de tipos de Bolsas</w:t>
      </w:r>
      <w:r w:rsidRPr="000B6807">
        <w:rPr>
          <w:szCs w:val="24"/>
        </w:rPr>
        <w:t>.</w:t>
      </w:r>
    </w:p>
    <w:p w14:paraId="3BD9ED27" w14:textId="77777777" w:rsidR="00696F61" w:rsidRPr="000B6807" w:rsidRDefault="00696F61" w:rsidP="00D4352F">
      <w:pPr>
        <w:jc w:val="both"/>
        <w:rPr>
          <w:szCs w:val="24"/>
        </w:rPr>
      </w:pPr>
    </w:p>
    <w:p w14:paraId="326BC863" w14:textId="77777777" w:rsidR="0068510D" w:rsidRPr="000B6807" w:rsidRDefault="0068510D" w:rsidP="00D4352F">
      <w:pPr>
        <w:pStyle w:val="Ttulo2"/>
        <w:numPr>
          <w:ilvl w:val="1"/>
          <w:numId w:val="29"/>
        </w:numPr>
        <w:jc w:val="both"/>
        <w:rPr>
          <w:szCs w:val="24"/>
        </w:rPr>
      </w:pPr>
      <w:r w:rsidRPr="000B6807">
        <w:rPr>
          <w:szCs w:val="24"/>
        </w:rPr>
        <w:lastRenderedPageBreak/>
        <w:t>Não será efetuado o pagamento retroativo de Bolsas.</w:t>
      </w:r>
    </w:p>
    <w:p w14:paraId="6BF34D63" w14:textId="77777777" w:rsidR="00696F61" w:rsidRPr="0001018A" w:rsidRDefault="00696F61" w:rsidP="00D4352F">
      <w:pPr>
        <w:jc w:val="both"/>
        <w:rPr>
          <w:szCs w:val="24"/>
        </w:rPr>
      </w:pPr>
    </w:p>
    <w:p w14:paraId="6FECBD7B" w14:textId="77777777" w:rsidR="000F4834" w:rsidRPr="0001018A" w:rsidRDefault="000F4834" w:rsidP="00D4352F">
      <w:pPr>
        <w:pStyle w:val="Ttulo1"/>
        <w:numPr>
          <w:ilvl w:val="0"/>
          <w:numId w:val="29"/>
        </w:numPr>
        <w:spacing w:before="360"/>
        <w:ind w:left="567" w:hanging="567"/>
        <w:jc w:val="both"/>
        <w:rPr>
          <w:sz w:val="24"/>
          <w:szCs w:val="24"/>
        </w:rPr>
      </w:pPr>
      <w:bookmarkStart w:id="11" w:name="_Toc520362680"/>
      <w:r w:rsidRPr="0001018A">
        <w:rPr>
          <w:sz w:val="24"/>
          <w:szCs w:val="24"/>
        </w:rPr>
        <w:t>DEVERES DO BOLSISTA</w:t>
      </w:r>
      <w:bookmarkEnd w:id="11"/>
    </w:p>
    <w:p w14:paraId="682E14E3" w14:textId="77777777" w:rsidR="00696F61" w:rsidRPr="0001018A" w:rsidRDefault="00696F61" w:rsidP="00D4352F">
      <w:pPr>
        <w:jc w:val="both"/>
        <w:rPr>
          <w:szCs w:val="24"/>
        </w:rPr>
      </w:pPr>
    </w:p>
    <w:p w14:paraId="4AE43662" w14:textId="77777777" w:rsidR="000F4834" w:rsidRPr="0001018A" w:rsidRDefault="000F4834" w:rsidP="00D4352F">
      <w:pPr>
        <w:pStyle w:val="Ttulo2"/>
        <w:numPr>
          <w:ilvl w:val="1"/>
          <w:numId w:val="29"/>
        </w:numPr>
        <w:jc w:val="both"/>
        <w:rPr>
          <w:szCs w:val="24"/>
        </w:rPr>
      </w:pPr>
      <w:r w:rsidRPr="0001018A">
        <w:rPr>
          <w:szCs w:val="24"/>
        </w:rPr>
        <w:t>Bolsista Aluno (</w:t>
      </w:r>
      <w:proofErr w:type="spellStart"/>
      <w:r w:rsidRPr="0001018A">
        <w:rPr>
          <w:szCs w:val="24"/>
        </w:rPr>
        <w:t>Gra</w:t>
      </w:r>
      <w:proofErr w:type="spellEnd"/>
      <w:r w:rsidRPr="0001018A">
        <w:rPr>
          <w:szCs w:val="24"/>
        </w:rPr>
        <w:t xml:space="preserve">, </w:t>
      </w:r>
      <w:proofErr w:type="spellStart"/>
      <w:r w:rsidRPr="0001018A">
        <w:rPr>
          <w:szCs w:val="24"/>
        </w:rPr>
        <w:t>MSc</w:t>
      </w:r>
      <w:proofErr w:type="spellEnd"/>
      <w:r w:rsidRPr="0001018A">
        <w:rPr>
          <w:szCs w:val="24"/>
        </w:rPr>
        <w:t xml:space="preserve">, </w:t>
      </w:r>
      <w:proofErr w:type="spellStart"/>
      <w:r w:rsidRPr="0001018A">
        <w:rPr>
          <w:szCs w:val="24"/>
        </w:rPr>
        <w:t>DSc</w:t>
      </w:r>
      <w:proofErr w:type="spellEnd"/>
      <w:r w:rsidRPr="0001018A">
        <w:rPr>
          <w:szCs w:val="24"/>
        </w:rPr>
        <w:t>)</w:t>
      </w:r>
    </w:p>
    <w:p w14:paraId="3007395A" w14:textId="77777777" w:rsidR="00BF7339" w:rsidRPr="00BF7339" w:rsidRDefault="00BF7339" w:rsidP="00D4352F">
      <w:pPr>
        <w:pStyle w:val="PargrafodaLista"/>
        <w:widowControl w:val="0"/>
        <w:numPr>
          <w:ilvl w:val="2"/>
          <w:numId w:val="29"/>
        </w:numPr>
        <w:tabs>
          <w:tab w:val="left" w:pos="709"/>
        </w:tabs>
        <w:jc w:val="both"/>
        <w:rPr>
          <w:szCs w:val="24"/>
        </w:rPr>
      </w:pPr>
      <w:r w:rsidRPr="0001018A">
        <w:rPr>
          <w:szCs w:val="24"/>
        </w:rPr>
        <w:t>Não receber bolsa ou qualquer auxílio financeiro de outra agência de fom</w:t>
      </w:r>
      <w:r>
        <w:rPr>
          <w:szCs w:val="24"/>
        </w:rPr>
        <w:t>ento, nacional ou internacional.</w:t>
      </w:r>
    </w:p>
    <w:p w14:paraId="202FECD1" w14:textId="77777777" w:rsidR="00727A60" w:rsidRPr="0001018A" w:rsidRDefault="000F4834" w:rsidP="00D4352F">
      <w:pPr>
        <w:pStyle w:val="PargrafodaLista"/>
        <w:widowControl w:val="0"/>
        <w:numPr>
          <w:ilvl w:val="2"/>
          <w:numId w:val="29"/>
        </w:numPr>
        <w:tabs>
          <w:tab w:val="left" w:pos="709"/>
        </w:tabs>
        <w:jc w:val="both"/>
        <w:rPr>
          <w:szCs w:val="24"/>
        </w:rPr>
      </w:pPr>
      <w:r w:rsidRPr="0001018A">
        <w:rPr>
          <w:szCs w:val="24"/>
        </w:rPr>
        <w:t xml:space="preserve">Comunicar imediatamente </w:t>
      </w:r>
      <w:r w:rsidR="00351022">
        <w:rPr>
          <w:szCs w:val="24"/>
        </w:rPr>
        <w:t>ao</w:t>
      </w:r>
      <w:r w:rsidR="00351022" w:rsidRPr="00351022">
        <w:rPr>
          <w:szCs w:val="24"/>
        </w:rPr>
        <w:t xml:space="preserve"> </w:t>
      </w:r>
      <w:r w:rsidR="00234550">
        <w:rPr>
          <w:szCs w:val="24"/>
        </w:rPr>
        <w:t>GESTOR</w:t>
      </w:r>
      <w:r w:rsidR="00592678" w:rsidRPr="0001018A">
        <w:rPr>
          <w:szCs w:val="24"/>
        </w:rPr>
        <w:t>, por meio do Coordenador do Programa,</w:t>
      </w:r>
      <w:r w:rsidRPr="0001018A">
        <w:rPr>
          <w:szCs w:val="24"/>
        </w:rPr>
        <w:t xml:space="preserve"> qualquer modificação de sua situação </w:t>
      </w:r>
      <w:r w:rsidR="00D559FC" w:rsidRPr="0001018A">
        <w:rPr>
          <w:szCs w:val="24"/>
        </w:rPr>
        <w:t xml:space="preserve">cadastral </w:t>
      </w:r>
      <w:r w:rsidRPr="0001018A">
        <w:rPr>
          <w:szCs w:val="24"/>
        </w:rPr>
        <w:t>inicial</w:t>
      </w:r>
      <w:r w:rsidR="004E1951" w:rsidRPr="0001018A">
        <w:rPr>
          <w:szCs w:val="24"/>
        </w:rPr>
        <w:t xml:space="preserve"> de bolsista aluno</w:t>
      </w:r>
      <w:r w:rsidR="005461F5" w:rsidRPr="0001018A">
        <w:rPr>
          <w:szCs w:val="24"/>
        </w:rPr>
        <w:t xml:space="preserve"> ou outra que possa</w:t>
      </w:r>
      <w:r w:rsidRPr="0001018A">
        <w:rPr>
          <w:szCs w:val="24"/>
        </w:rPr>
        <w:t xml:space="preserve"> influir no desempenho de suas obrigações.</w:t>
      </w:r>
    </w:p>
    <w:p w14:paraId="699CCD76" w14:textId="77777777" w:rsidR="00727A60" w:rsidRPr="0001018A" w:rsidRDefault="0027299F" w:rsidP="00D4352F">
      <w:pPr>
        <w:pStyle w:val="PargrafodaLista"/>
        <w:widowControl w:val="0"/>
        <w:numPr>
          <w:ilvl w:val="3"/>
          <w:numId w:val="29"/>
        </w:numPr>
        <w:tabs>
          <w:tab w:val="left" w:pos="709"/>
        </w:tabs>
        <w:ind w:left="1985" w:hanging="905"/>
        <w:jc w:val="both"/>
        <w:rPr>
          <w:szCs w:val="24"/>
        </w:rPr>
      </w:pPr>
      <w:r>
        <w:rPr>
          <w:szCs w:val="24"/>
        </w:rPr>
        <w:t>M</w:t>
      </w:r>
      <w:r w:rsidR="00727A60" w:rsidRPr="0001018A">
        <w:rPr>
          <w:szCs w:val="24"/>
        </w:rPr>
        <w:t>estrando e doutorando poderão complementar renda à luz da Portaria Conjunta nº 1, de 15 de julho de 2010, Capes/CNPq.</w:t>
      </w:r>
    </w:p>
    <w:p w14:paraId="3F832945" w14:textId="77777777" w:rsidR="003757CE" w:rsidRDefault="003D06D6" w:rsidP="00D4352F">
      <w:pPr>
        <w:pStyle w:val="PargrafodaLista"/>
        <w:widowControl w:val="0"/>
        <w:numPr>
          <w:ilvl w:val="2"/>
          <w:numId w:val="29"/>
        </w:numPr>
        <w:tabs>
          <w:tab w:val="left" w:pos="709"/>
        </w:tabs>
        <w:jc w:val="both"/>
        <w:rPr>
          <w:szCs w:val="24"/>
        </w:rPr>
      </w:pPr>
      <w:r w:rsidRPr="00351022">
        <w:rPr>
          <w:szCs w:val="24"/>
        </w:rPr>
        <w:t>Apresentar ao</w:t>
      </w:r>
      <w:r w:rsidR="000F4834" w:rsidRPr="00351022">
        <w:rPr>
          <w:szCs w:val="24"/>
        </w:rPr>
        <w:t xml:space="preserve"> </w:t>
      </w:r>
      <w:r w:rsidR="00234550">
        <w:rPr>
          <w:szCs w:val="24"/>
        </w:rPr>
        <w:t>GESTOR</w:t>
      </w:r>
      <w:r w:rsidR="000F4834" w:rsidRPr="00351022">
        <w:rPr>
          <w:szCs w:val="24"/>
        </w:rPr>
        <w:t xml:space="preserve">, </w:t>
      </w:r>
      <w:r w:rsidR="009279A8" w:rsidRPr="00351022">
        <w:rPr>
          <w:szCs w:val="24"/>
        </w:rPr>
        <w:t>por meio</w:t>
      </w:r>
      <w:r w:rsidR="000F4834" w:rsidRPr="00351022">
        <w:rPr>
          <w:szCs w:val="24"/>
        </w:rPr>
        <w:t xml:space="preserve"> do Coordenador do Programa</w:t>
      </w:r>
      <w:r w:rsidR="00FA1625" w:rsidRPr="00351022">
        <w:rPr>
          <w:szCs w:val="24"/>
        </w:rPr>
        <w:t>, em cumprimento a</w:t>
      </w:r>
      <w:r w:rsidR="000F4834" w:rsidRPr="00351022">
        <w:rPr>
          <w:szCs w:val="24"/>
        </w:rPr>
        <w:t>o estipulado no Termo de Outorga e Aceitação de Bolsa, os seguintes relatórios</w:t>
      </w:r>
      <w:r w:rsidR="00FA1625" w:rsidRPr="00351022">
        <w:rPr>
          <w:szCs w:val="24"/>
        </w:rPr>
        <w:t xml:space="preserve"> (em arquivo eletrônico)</w:t>
      </w:r>
      <w:r w:rsidR="000F4834" w:rsidRPr="00351022">
        <w:rPr>
          <w:szCs w:val="24"/>
        </w:rPr>
        <w:t>:</w:t>
      </w:r>
      <w:r w:rsidR="003757CE">
        <w:rPr>
          <w:szCs w:val="24"/>
        </w:rPr>
        <w:t xml:space="preserve"> </w:t>
      </w:r>
    </w:p>
    <w:p w14:paraId="25D30A25" w14:textId="77777777" w:rsidR="00877DFA" w:rsidRPr="005E5D7E" w:rsidRDefault="000F4834" w:rsidP="00D4352F">
      <w:pPr>
        <w:pStyle w:val="PargrafodaLista"/>
        <w:widowControl w:val="0"/>
        <w:numPr>
          <w:ilvl w:val="3"/>
          <w:numId w:val="29"/>
        </w:numPr>
        <w:tabs>
          <w:tab w:val="left" w:pos="709"/>
        </w:tabs>
        <w:ind w:left="1985" w:hanging="905"/>
        <w:jc w:val="both"/>
        <w:rPr>
          <w:szCs w:val="24"/>
        </w:rPr>
      </w:pPr>
      <w:r w:rsidRPr="005E5D7E">
        <w:rPr>
          <w:szCs w:val="24"/>
        </w:rPr>
        <w:t xml:space="preserve">Relatório Semestral do Bolsista Aluno, em </w:t>
      </w:r>
      <w:r w:rsidR="00877DFA" w:rsidRPr="005E5D7E">
        <w:rPr>
          <w:szCs w:val="24"/>
        </w:rPr>
        <w:t>janeiro</w:t>
      </w:r>
      <w:r w:rsidRPr="005E5D7E">
        <w:rPr>
          <w:szCs w:val="24"/>
        </w:rPr>
        <w:t xml:space="preserve"> e </w:t>
      </w:r>
      <w:r w:rsidR="00877DFA" w:rsidRPr="005E5D7E">
        <w:rPr>
          <w:szCs w:val="24"/>
        </w:rPr>
        <w:t>julho</w:t>
      </w:r>
      <w:r w:rsidRPr="005E5D7E">
        <w:rPr>
          <w:szCs w:val="24"/>
        </w:rPr>
        <w:t xml:space="preserve"> de cada ano calendário;</w:t>
      </w:r>
    </w:p>
    <w:p w14:paraId="2C38EB42" w14:textId="77777777" w:rsidR="00877DFA" w:rsidRPr="005E5D7E" w:rsidRDefault="00877DFA" w:rsidP="00D4352F">
      <w:pPr>
        <w:pStyle w:val="PargrafodaLista"/>
        <w:widowControl w:val="0"/>
        <w:numPr>
          <w:ilvl w:val="0"/>
          <w:numId w:val="36"/>
        </w:numPr>
        <w:tabs>
          <w:tab w:val="left" w:pos="709"/>
        </w:tabs>
        <w:jc w:val="both"/>
        <w:rPr>
          <w:szCs w:val="24"/>
        </w:rPr>
      </w:pPr>
      <w:r w:rsidRPr="005E5D7E">
        <w:rPr>
          <w:szCs w:val="24"/>
        </w:rPr>
        <w:t>Nos casos em que na data de envio do primeiro relatório semestral o período de outorga da bolsa for inferior a seis meses, o bolsista deverá iniciar o envio do referido relatório na segunda data prevista, incorporando a</w:t>
      </w:r>
      <w:r w:rsidR="00524C62" w:rsidRPr="005E5D7E">
        <w:rPr>
          <w:szCs w:val="24"/>
        </w:rPr>
        <w:t>s informações de todo o período;</w:t>
      </w:r>
    </w:p>
    <w:p w14:paraId="1EA61733" w14:textId="77777777" w:rsidR="00524C62" w:rsidRPr="005E5D7E" w:rsidRDefault="000F4834" w:rsidP="00D4352F">
      <w:pPr>
        <w:pStyle w:val="PargrafodaLista"/>
        <w:widowControl w:val="0"/>
        <w:numPr>
          <w:ilvl w:val="3"/>
          <w:numId w:val="29"/>
        </w:numPr>
        <w:tabs>
          <w:tab w:val="left" w:pos="709"/>
        </w:tabs>
        <w:jc w:val="both"/>
        <w:rPr>
          <w:szCs w:val="24"/>
        </w:rPr>
      </w:pPr>
      <w:r w:rsidRPr="005E5D7E">
        <w:rPr>
          <w:szCs w:val="24"/>
        </w:rPr>
        <w:t xml:space="preserve">Relatório Final do Bolsista, até </w:t>
      </w:r>
      <w:r w:rsidR="00877DFA" w:rsidRPr="005E5D7E">
        <w:rPr>
          <w:szCs w:val="24"/>
        </w:rPr>
        <w:t>6</w:t>
      </w:r>
      <w:r w:rsidRPr="005E5D7E">
        <w:rPr>
          <w:szCs w:val="24"/>
        </w:rPr>
        <w:t>0 (</w:t>
      </w:r>
      <w:r w:rsidR="00877DFA" w:rsidRPr="005E5D7E">
        <w:rPr>
          <w:szCs w:val="24"/>
        </w:rPr>
        <w:t>sessenta</w:t>
      </w:r>
      <w:r w:rsidRPr="005E5D7E">
        <w:rPr>
          <w:szCs w:val="24"/>
        </w:rPr>
        <w:t>) dias após o término de seu curso de graduação</w:t>
      </w:r>
      <w:r w:rsidR="00774E0E" w:rsidRPr="005E5D7E">
        <w:rPr>
          <w:szCs w:val="24"/>
        </w:rPr>
        <w:t xml:space="preserve"> (colação de grau)</w:t>
      </w:r>
      <w:r w:rsidRPr="005E5D7E">
        <w:rPr>
          <w:szCs w:val="24"/>
        </w:rPr>
        <w:t>, mestrado</w:t>
      </w:r>
      <w:r w:rsidR="00774E0E" w:rsidRPr="005E5D7E">
        <w:rPr>
          <w:szCs w:val="24"/>
        </w:rPr>
        <w:t xml:space="preserve"> (defesa de dissertação)</w:t>
      </w:r>
      <w:r w:rsidRPr="005E5D7E">
        <w:rPr>
          <w:szCs w:val="24"/>
        </w:rPr>
        <w:t xml:space="preserve"> ou doutorado</w:t>
      </w:r>
      <w:r w:rsidR="00774E0E" w:rsidRPr="005E5D7E">
        <w:rPr>
          <w:szCs w:val="24"/>
        </w:rPr>
        <w:t xml:space="preserve"> (defesa de tese)</w:t>
      </w:r>
      <w:r w:rsidR="00FA1625" w:rsidRPr="005E5D7E">
        <w:rPr>
          <w:szCs w:val="24"/>
        </w:rPr>
        <w:t>.</w:t>
      </w:r>
    </w:p>
    <w:p w14:paraId="64D4B94C" w14:textId="77777777" w:rsidR="00F53C70" w:rsidRPr="005E5D7E" w:rsidRDefault="00F53C70" w:rsidP="00D4352F">
      <w:pPr>
        <w:pStyle w:val="PargrafodaLista"/>
        <w:widowControl w:val="0"/>
        <w:numPr>
          <w:ilvl w:val="4"/>
          <w:numId w:val="29"/>
        </w:numPr>
        <w:tabs>
          <w:tab w:val="left" w:pos="709"/>
        </w:tabs>
        <w:jc w:val="both"/>
        <w:rPr>
          <w:szCs w:val="24"/>
        </w:rPr>
      </w:pPr>
      <w:r w:rsidRPr="005E5D7E">
        <w:rPr>
          <w:szCs w:val="24"/>
        </w:rPr>
        <w:t xml:space="preserve">O </w:t>
      </w:r>
      <w:r w:rsidR="00CE7584" w:rsidRPr="005E5D7E">
        <w:rPr>
          <w:szCs w:val="24"/>
        </w:rPr>
        <w:t xml:space="preserve">Relatório Final do Bolsista </w:t>
      </w:r>
      <w:r w:rsidRPr="005E5D7E">
        <w:rPr>
          <w:szCs w:val="24"/>
        </w:rPr>
        <w:t xml:space="preserve">substitui o último </w:t>
      </w:r>
      <w:r w:rsidR="00CE7584" w:rsidRPr="005E5D7E">
        <w:rPr>
          <w:szCs w:val="24"/>
        </w:rPr>
        <w:t>Relatório Semestral do Bolsista Aluno</w:t>
      </w:r>
      <w:r w:rsidRPr="005E5D7E">
        <w:rPr>
          <w:szCs w:val="24"/>
        </w:rPr>
        <w:t>.</w:t>
      </w:r>
    </w:p>
    <w:p w14:paraId="4FD5742C" w14:textId="77777777" w:rsidR="00160F57" w:rsidRPr="0001018A" w:rsidRDefault="00160F57" w:rsidP="00D4352F">
      <w:pPr>
        <w:pStyle w:val="PargrafodaLista"/>
        <w:widowControl w:val="0"/>
        <w:numPr>
          <w:ilvl w:val="2"/>
          <w:numId w:val="29"/>
        </w:numPr>
        <w:tabs>
          <w:tab w:val="left" w:pos="709"/>
        </w:tabs>
        <w:jc w:val="both"/>
        <w:rPr>
          <w:szCs w:val="24"/>
        </w:rPr>
      </w:pPr>
      <w:r w:rsidRPr="005E5D7E">
        <w:rPr>
          <w:szCs w:val="24"/>
        </w:rPr>
        <w:t xml:space="preserve">Manter </w:t>
      </w:r>
      <w:r w:rsidR="008323BE" w:rsidRPr="005E5D7E">
        <w:rPr>
          <w:szCs w:val="24"/>
        </w:rPr>
        <w:t>a coordenação do PRH do qual fez parte</w:t>
      </w:r>
      <w:r w:rsidRPr="005E5D7E">
        <w:rPr>
          <w:szCs w:val="24"/>
        </w:rPr>
        <w:t xml:space="preserve"> informad</w:t>
      </w:r>
      <w:r w:rsidR="001E40A3" w:rsidRPr="005E5D7E">
        <w:rPr>
          <w:szCs w:val="24"/>
        </w:rPr>
        <w:t>a</w:t>
      </w:r>
      <w:r w:rsidRPr="005E5D7E">
        <w:rPr>
          <w:szCs w:val="24"/>
        </w:rPr>
        <w:t xml:space="preserve"> sobre suas</w:t>
      </w:r>
      <w:r w:rsidRPr="0001018A">
        <w:rPr>
          <w:szCs w:val="24"/>
        </w:rPr>
        <w:t xml:space="preserve"> atividades profissionais e apresentar a sua avaliação quanto </w:t>
      </w:r>
      <w:r w:rsidR="007044A0" w:rsidRPr="0001018A">
        <w:rPr>
          <w:szCs w:val="24"/>
        </w:rPr>
        <w:t>à</w:t>
      </w:r>
      <w:r w:rsidRPr="0001018A">
        <w:rPr>
          <w:szCs w:val="24"/>
        </w:rPr>
        <w:t xml:space="preserve"> adequação do treinamento recebido e seu aproveitamento nas atividades profissionais exercidas.</w:t>
      </w:r>
    </w:p>
    <w:p w14:paraId="4AD69479" w14:textId="77777777" w:rsidR="008323BE" w:rsidRPr="0001018A" w:rsidRDefault="000F4834" w:rsidP="00D4352F">
      <w:pPr>
        <w:pStyle w:val="PargrafodaLista"/>
        <w:widowControl w:val="0"/>
        <w:numPr>
          <w:ilvl w:val="2"/>
          <w:numId w:val="29"/>
        </w:numPr>
        <w:tabs>
          <w:tab w:val="left" w:pos="709"/>
        </w:tabs>
        <w:jc w:val="both"/>
        <w:rPr>
          <w:szCs w:val="24"/>
        </w:rPr>
      </w:pPr>
      <w:r w:rsidRPr="0001018A">
        <w:rPr>
          <w:szCs w:val="24"/>
        </w:rPr>
        <w:t xml:space="preserve">Matricular-se e cursar as disciplinas oferecidas, atendendo ao currículo mínimo recomendado pela Instituição para obter o </w:t>
      </w:r>
      <w:r w:rsidR="008323BE" w:rsidRPr="0001018A">
        <w:rPr>
          <w:szCs w:val="24"/>
        </w:rPr>
        <w:t>conhecimento específico</w:t>
      </w:r>
      <w:r w:rsidRPr="0001018A">
        <w:rPr>
          <w:szCs w:val="24"/>
        </w:rPr>
        <w:t xml:space="preserve"> em área do setor </w:t>
      </w:r>
      <w:r w:rsidR="00022695" w:rsidRPr="0001018A">
        <w:rPr>
          <w:szCs w:val="24"/>
        </w:rPr>
        <w:t>petróleo, gás natural e biocombustíveis</w:t>
      </w:r>
      <w:r w:rsidRPr="0001018A">
        <w:rPr>
          <w:szCs w:val="24"/>
        </w:rPr>
        <w:t>.</w:t>
      </w:r>
    </w:p>
    <w:p w14:paraId="250AD3A7" w14:textId="77777777" w:rsidR="00194E7F" w:rsidRPr="0001018A" w:rsidRDefault="00194E7F" w:rsidP="00D4352F">
      <w:pPr>
        <w:pStyle w:val="PargrafodaLista"/>
        <w:widowControl w:val="0"/>
        <w:numPr>
          <w:ilvl w:val="2"/>
          <w:numId w:val="29"/>
        </w:numPr>
        <w:tabs>
          <w:tab w:val="left" w:pos="709"/>
        </w:tabs>
        <w:jc w:val="both"/>
        <w:rPr>
          <w:szCs w:val="24"/>
        </w:rPr>
      </w:pPr>
      <w:r w:rsidRPr="0001018A">
        <w:rPr>
          <w:szCs w:val="24"/>
        </w:rPr>
        <w:t>Comprometer-se a elaborar um trabalho de conclusão de curso, dissertação ou tese de interesse do setor petróleo, gás natural e biocombustíveis.</w:t>
      </w:r>
    </w:p>
    <w:p w14:paraId="2B668483" w14:textId="77777777" w:rsidR="00EC6E07" w:rsidRPr="0001018A" w:rsidRDefault="000F4834" w:rsidP="00D4352F">
      <w:pPr>
        <w:pStyle w:val="PargrafodaLista"/>
        <w:widowControl w:val="0"/>
        <w:numPr>
          <w:ilvl w:val="3"/>
          <w:numId w:val="29"/>
        </w:numPr>
        <w:tabs>
          <w:tab w:val="left" w:pos="709"/>
        </w:tabs>
        <w:ind w:left="1985" w:hanging="905"/>
        <w:jc w:val="both"/>
        <w:rPr>
          <w:szCs w:val="24"/>
        </w:rPr>
      </w:pPr>
      <w:r w:rsidRPr="0001018A">
        <w:rPr>
          <w:szCs w:val="24"/>
        </w:rPr>
        <w:t xml:space="preserve">Até seis meses após a assinatura do Termo de Outorga e Aceitação de Bolsa, o bolsista deverá apresentar, por meio do Coordenador do Programa, o Plano de Trabalho de Pesquisa (ou Plano </w:t>
      </w:r>
      <w:r w:rsidR="000B5D81" w:rsidRPr="0001018A">
        <w:rPr>
          <w:szCs w:val="24"/>
        </w:rPr>
        <w:t>de Tese</w:t>
      </w:r>
      <w:r w:rsidRPr="0001018A">
        <w:rPr>
          <w:szCs w:val="24"/>
        </w:rPr>
        <w:t>)</w:t>
      </w:r>
      <w:r w:rsidR="00EC6E07" w:rsidRPr="0001018A">
        <w:rPr>
          <w:szCs w:val="24"/>
        </w:rPr>
        <w:t>, contendo:</w:t>
      </w:r>
    </w:p>
    <w:p w14:paraId="16F65D13" w14:textId="77777777" w:rsidR="00EC6E07" w:rsidRDefault="000F4834" w:rsidP="00D4352F">
      <w:pPr>
        <w:pStyle w:val="PargrafodaLista"/>
        <w:widowControl w:val="0"/>
        <w:numPr>
          <w:ilvl w:val="0"/>
          <w:numId w:val="37"/>
        </w:numPr>
        <w:tabs>
          <w:tab w:val="left" w:pos="709"/>
        </w:tabs>
        <w:jc w:val="both"/>
        <w:rPr>
          <w:szCs w:val="24"/>
        </w:rPr>
      </w:pPr>
      <w:r w:rsidRPr="0001018A">
        <w:rPr>
          <w:szCs w:val="24"/>
        </w:rPr>
        <w:t xml:space="preserve">tema </w:t>
      </w:r>
      <w:r w:rsidR="000B5D81" w:rsidRPr="0001018A">
        <w:rPr>
          <w:szCs w:val="24"/>
        </w:rPr>
        <w:t>d</w:t>
      </w:r>
      <w:r w:rsidR="009026FD" w:rsidRPr="0001018A">
        <w:rPr>
          <w:szCs w:val="24"/>
        </w:rPr>
        <w:t>o</w:t>
      </w:r>
      <w:r w:rsidR="000B5D81" w:rsidRPr="0001018A">
        <w:rPr>
          <w:szCs w:val="24"/>
        </w:rPr>
        <w:t xml:space="preserve"> </w:t>
      </w:r>
      <w:r w:rsidR="009026FD" w:rsidRPr="0001018A">
        <w:rPr>
          <w:szCs w:val="24"/>
        </w:rPr>
        <w:t>trabalho de conclusão de curso</w:t>
      </w:r>
      <w:r w:rsidR="000B5D81" w:rsidRPr="0001018A">
        <w:rPr>
          <w:szCs w:val="24"/>
        </w:rPr>
        <w:t>, dissertação ou tese a</w:t>
      </w:r>
      <w:r w:rsidRPr="0001018A">
        <w:rPr>
          <w:szCs w:val="24"/>
        </w:rPr>
        <w:t xml:space="preserve"> ser </w:t>
      </w:r>
      <w:r w:rsidR="000B5D81" w:rsidRPr="0001018A">
        <w:rPr>
          <w:szCs w:val="24"/>
        </w:rPr>
        <w:t>desenvolvido</w:t>
      </w:r>
      <w:r w:rsidR="008323BE" w:rsidRPr="0001018A">
        <w:rPr>
          <w:szCs w:val="24"/>
        </w:rPr>
        <w:t>, no setor de petróleo, gás natural e biocombustíveis</w:t>
      </w:r>
      <w:r w:rsidR="00EC6E07" w:rsidRPr="0001018A">
        <w:rPr>
          <w:szCs w:val="24"/>
        </w:rPr>
        <w:t>;</w:t>
      </w:r>
    </w:p>
    <w:p w14:paraId="045D6052" w14:textId="77777777" w:rsidR="006A39FE" w:rsidRPr="0001018A" w:rsidRDefault="006A39FE" w:rsidP="00D4352F">
      <w:pPr>
        <w:pStyle w:val="PargrafodaLista"/>
        <w:widowControl w:val="0"/>
        <w:numPr>
          <w:ilvl w:val="1"/>
          <w:numId w:val="37"/>
        </w:numPr>
        <w:tabs>
          <w:tab w:val="left" w:pos="709"/>
        </w:tabs>
        <w:jc w:val="both"/>
        <w:rPr>
          <w:szCs w:val="24"/>
        </w:rPr>
      </w:pPr>
      <w:r w:rsidRPr="0001018A">
        <w:rPr>
          <w:szCs w:val="24"/>
        </w:rPr>
        <w:lastRenderedPageBreak/>
        <w:t xml:space="preserve">É permitida a revisão do Plano de Trabalho </w:t>
      </w:r>
      <w:r>
        <w:rPr>
          <w:szCs w:val="24"/>
        </w:rPr>
        <w:t xml:space="preserve">de Pesquisa (ou Plano de Tese) </w:t>
      </w:r>
      <w:r w:rsidRPr="0001018A">
        <w:rPr>
          <w:szCs w:val="24"/>
        </w:rPr>
        <w:t>em até 12 meses após a assinatura do Termo de Outorga e Aceitação de Bolsa.</w:t>
      </w:r>
    </w:p>
    <w:p w14:paraId="0D44E908" w14:textId="77777777" w:rsidR="00EC6E07" w:rsidRPr="0001018A" w:rsidRDefault="00EC6E07" w:rsidP="00D4352F">
      <w:pPr>
        <w:pStyle w:val="PargrafodaLista"/>
        <w:widowControl w:val="0"/>
        <w:numPr>
          <w:ilvl w:val="0"/>
          <w:numId w:val="37"/>
        </w:numPr>
        <w:tabs>
          <w:tab w:val="left" w:pos="709"/>
        </w:tabs>
        <w:jc w:val="both"/>
        <w:rPr>
          <w:szCs w:val="24"/>
        </w:rPr>
      </w:pPr>
      <w:r w:rsidRPr="0001018A">
        <w:rPr>
          <w:szCs w:val="24"/>
        </w:rPr>
        <w:t>cronograma das a</w:t>
      </w:r>
      <w:r w:rsidR="000F4834" w:rsidRPr="0001018A">
        <w:rPr>
          <w:szCs w:val="24"/>
        </w:rPr>
        <w:t>tividades a serem empreendidas</w:t>
      </w:r>
      <w:r w:rsidR="008323BE" w:rsidRPr="0001018A">
        <w:rPr>
          <w:szCs w:val="24"/>
        </w:rPr>
        <w:t>;</w:t>
      </w:r>
      <w:r w:rsidR="00C232D4" w:rsidRPr="0001018A">
        <w:rPr>
          <w:szCs w:val="24"/>
        </w:rPr>
        <w:t xml:space="preserve"> </w:t>
      </w:r>
      <w:r w:rsidR="00F2754B">
        <w:rPr>
          <w:szCs w:val="24"/>
        </w:rPr>
        <w:t>e</w:t>
      </w:r>
    </w:p>
    <w:p w14:paraId="27AC9713" w14:textId="77777777" w:rsidR="008323BE" w:rsidRPr="0001018A" w:rsidRDefault="00EC6E07" w:rsidP="00D4352F">
      <w:pPr>
        <w:pStyle w:val="PargrafodaLista"/>
        <w:widowControl w:val="0"/>
        <w:numPr>
          <w:ilvl w:val="0"/>
          <w:numId w:val="37"/>
        </w:numPr>
        <w:tabs>
          <w:tab w:val="left" w:pos="709"/>
        </w:tabs>
        <w:jc w:val="both"/>
        <w:rPr>
          <w:szCs w:val="24"/>
        </w:rPr>
      </w:pPr>
      <w:r w:rsidRPr="0001018A">
        <w:rPr>
          <w:szCs w:val="24"/>
        </w:rPr>
        <w:t>prazo previsto para defesa de</w:t>
      </w:r>
      <w:r w:rsidR="0024165B" w:rsidRPr="0001018A">
        <w:rPr>
          <w:szCs w:val="24"/>
        </w:rPr>
        <w:t xml:space="preserve"> </w:t>
      </w:r>
      <w:r w:rsidR="009026FD" w:rsidRPr="0001018A">
        <w:rPr>
          <w:szCs w:val="24"/>
        </w:rPr>
        <w:t>seu trabalho de fim de curso</w:t>
      </w:r>
      <w:r w:rsidR="0024165B" w:rsidRPr="0001018A">
        <w:rPr>
          <w:szCs w:val="24"/>
        </w:rPr>
        <w:t xml:space="preserve"> (graduação), dissertação (mestrado)</w:t>
      </w:r>
      <w:r w:rsidR="000F4834" w:rsidRPr="0001018A">
        <w:rPr>
          <w:szCs w:val="24"/>
        </w:rPr>
        <w:t xml:space="preserve"> ou</w:t>
      </w:r>
      <w:r w:rsidRPr="0001018A">
        <w:rPr>
          <w:szCs w:val="24"/>
        </w:rPr>
        <w:t xml:space="preserve"> tese (doutorado), respeitando o prazo máximo</w:t>
      </w:r>
      <w:r w:rsidR="000F4834" w:rsidRPr="0001018A">
        <w:rPr>
          <w:szCs w:val="24"/>
        </w:rPr>
        <w:t xml:space="preserve"> previsto para a concessão </w:t>
      </w:r>
      <w:r w:rsidRPr="0001018A">
        <w:rPr>
          <w:szCs w:val="24"/>
        </w:rPr>
        <w:t>de cada nível de bolsa</w:t>
      </w:r>
      <w:r w:rsidR="008323BE" w:rsidRPr="0001018A">
        <w:rPr>
          <w:szCs w:val="24"/>
        </w:rPr>
        <w:t xml:space="preserve">; </w:t>
      </w:r>
    </w:p>
    <w:p w14:paraId="232C6C1A" w14:textId="77777777" w:rsidR="00D563AB" w:rsidRPr="006A39FE" w:rsidRDefault="000F4834" w:rsidP="00D4352F">
      <w:pPr>
        <w:pStyle w:val="PargrafodaLista"/>
        <w:widowControl w:val="0"/>
        <w:numPr>
          <w:ilvl w:val="2"/>
          <w:numId w:val="29"/>
        </w:numPr>
        <w:tabs>
          <w:tab w:val="left" w:pos="709"/>
        </w:tabs>
        <w:jc w:val="both"/>
        <w:rPr>
          <w:szCs w:val="24"/>
        </w:rPr>
      </w:pPr>
      <w:r w:rsidRPr="006A39FE">
        <w:rPr>
          <w:szCs w:val="24"/>
        </w:rPr>
        <w:t>Comunicar com antecedência ao Coordenador do Programa</w:t>
      </w:r>
      <w:r w:rsidR="00BA0D83" w:rsidRPr="006A39FE">
        <w:rPr>
          <w:szCs w:val="24"/>
        </w:rPr>
        <w:t>, para fins de suspensão temporária da Bolsa,</w:t>
      </w:r>
      <w:r w:rsidRPr="006A39FE">
        <w:rPr>
          <w:szCs w:val="24"/>
        </w:rPr>
        <w:t xml:space="preserve"> sempre que for se afastar por mais de </w:t>
      </w:r>
      <w:r w:rsidR="008323BE" w:rsidRPr="006A39FE">
        <w:rPr>
          <w:szCs w:val="24"/>
        </w:rPr>
        <w:t>14</w:t>
      </w:r>
      <w:r w:rsidRPr="006A39FE">
        <w:rPr>
          <w:szCs w:val="24"/>
        </w:rPr>
        <w:t xml:space="preserve"> (</w:t>
      </w:r>
      <w:r w:rsidR="008323BE" w:rsidRPr="006A39FE">
        <w:rPr>
          <w:szCs w:val="24"/>
        </w:rPr>
        <w:t>quatorze</w:t>
      </w:r>
      <w:r w:rsidRPr="006A39FE">
        <w:rPr>
          <w:szCs w:val="24"/>
        </w:rPr>
        <w:t xml:space="preserve">) dias das atividades do curso, por qualquer motivo. </w:t>
      </w:r>
    </w:p>
    <w:p w14:paraId="7A3BDDC2" w14:textId="77777777" w:rsidR="00D563AB" w:rsidRPr="0001018A" w:rsidRDefault="000F4834" w:rsidP="00D4352F">
      <w:pPr>
        <w:pStyle w:val="PargrafodaLista"/>
        <w:widowControl w:val="0"/>
        <w:numPr>
          <w:ilvl w:val="2"/>
          <w:numId w:val="29"/>
        </w:numPr>
        <w:tabs>
          <w:tab w:val="left" w:pos="709"/>
        </w:tabs>
        <w:jc w:val="both"/>
        <w:rPr>
          <w:szCs w:val="24"/>
        </w:rPr>
      </w:pPr>
      <w:r w:rsidRPr="0001018A">
        <w:rPr>
          <w:szCs w:val="24"/>
        </w:rPr>
        <w:t xml:space="preserve">Encaminhar ao </w:t>
      </w:r>
      <w:r w:rsidR="00FF7D2D">
        <w:rPr>
          <w:szCs w:val="24"/>
        </w:rPr>
        <w:t xml:space="preserve">GESTOR </w:t>
      </w:r>
      <w:r w:rsidRPr="0001018A">
        <w:rPr>
          <w:szCs w:val="24"/>
        </w:rPr>
        <w:t xml:space="preserve">cópia </w:t>
      </w:r>
      <w:r w:rsidR="002C3C9B" w:rsidRPr="0001018A">
        <w:rPr>
          <w:szCs w:val="24"/>
        </w:rPr>
        <w:t>e</w:t>
      </w:r>
      <w:r w:rsidRPr="0001018A">
        <w:rPr>
          <w:szCs w:val="24"/>
        </w:rPr>
        <w:t>letrônica do</w:t>
      </w:r>
      <w:r w:rsidR="002C3C9B" w:rsidRPr="0001018A">
        <w:rPr>
          <w:szCs w:val="24"/>
        </w:rPr>
        <w:t>(</w:t>
      </w:r>
      <w:r w:rsidRPr="0001018A">
        <w:rPr>
          <w:szCs w:val="24"/>
        </w:rPr>
        <w:t>s</w:t>
      </w:r>
      <w:r w:rsidR="002C3C9B" w:rsidRPr="0001018A">
        <w:rPr>
          <w:szCs w:val="24"/>
        </w:rPr>
        <w:t>)</w:t>
      </w:r>
      <w:r w:rsidRPr="0001018A">
        <w:rPr>
          <w:szCs w:val="24"/>
        </w:rPr>
        <w:t xml:space="preserve"> trabalho</w:t>
      </w:r>
      <w:r w:rsidR="002C3C9B" w:rsidRPr="0001018A">
        <w:rPr>
          <w:szCs w:val="24"/>
        </w:rPr>
        <w:t>(</w:t>
      </w:r>
      <w:r w:rsidRPr="0001018A">
        <w:rPr>
          <w:szCs w:val="24"/>
        </w:rPr>
        <w:t>s</w:t>
      </w:r>
      <w:r w:rsidR="002C3C9B" w:rsidRPr="0001018A">
        <w:rPr>
          <w:szCs w:val="24"/>
        </w:rPr>
        <w:t>)</w:t>
      </w:r>
      <w:r w:rsidRPr="0001018A">
        <w:rPr>
          <w:szCs w:val="24"/>
        </w:rPr>
        <w:t xml:space="preserve"> técnico</w:t>
      </w:r>
      <w:r w:rsidR="002C3C9B" w:rsidRPr="0001018A">
        <w:rPr>
          <w:szCs w:val="24"/>
        </w:rPr>
        <w:t>(</w:t>
      </w:r>
      <w:r w:rsidRPr="0001018A">
        <w:rPr>
          <w:szCs w:val="24"/>
        </w:rPr>
        <w:t>s</w:t>
      </w:r>
      <w:r w:rsidR="002C3C9B" w:rsidRPr="0001018A">
        <w:rPr>
          <w:szCs w:val="24"/>
        </w:rPr>
        <w:t>)</w:t>
      </w:r>
      <w:r w:rsidRPr="0001018A">
        <w:rPr>
          <w:szCs w:val="24"/>
        </w:rPr>
        <w:t xml:space="preserve"> (relatório</w:t>
      </w:r>
      <w:r w:rsidR="002C3C9B" w:rsidRPr="0001018A">
        <w:rPr>
          <w:szCs w:val="24"/>
        </w:rPr>
        <w:t>(s)</w:t>
      </w:r>
      <w:r w:rsidRPr="0001018A">
        <w:rPr>
          <w:szCs w:val="24"/>
        </w:rPr>
        <w:t>, nota</w:t>
      </w:r>
      <w:r w:rsidR="002C3C9B" w:rsidRPr="0001018A">
        <w:rPr>
          <w:szCs w:val="24"/>
        </w:rPr>
        <w:t>(s)</w:t>
      </w:r>
      <w:r w:rsidRPr="0001018A">
        <w:rPr>
          <w:szCs w:val="24"/>
        </w:rPr>
        <w:t xml:space="preserve"> técnica</w:t>
      </w:r>
      <w:r w:rsidR="002C3C9B" w:rsidRPr="0001018A">
        <w:rPr>
          <w:szCs w:val="24"/>
        </w:rPr>
        <w:t>(s)</w:t>
      </w:r>
      <w:r w:rsidRPr="0001018A">
        <w:rPr>
          <w:szCs w:val="24"/>
        </w:rPr>
        <w:t xml:space="preserve"> etc.) ou publicaç</w:t>
      </w:r>
      <w:r w:rsidR="002C3C9B" w:rsidRPr="0001018A">
        <w:rPr>
          <w:szCs w:val="24"/>
        </w:rPr>
        <w:t>ão(</w:t>
      </w:r>
      <w:proofErr w:type="spellStart"/>
      <w:r w:rsidRPr="0001018A">
        <w:rPr>
          <w:szCs w:val="24"/>
        </w:rPr>
        <w:t>ões</w:t>
      </w:r>
      <w:proofErr w:type="spellEnd"/>
      <w:r w:rsidR="002C3C9B" w:rsidRPr="0001018A">
        <w:rPr>
          <w:szCs w:val="24"/>
        </w:rPr>
        <w:t>)</w:t>
      </w:r>
      <w:r w:rsidRPr="0001018A">
        <w:rPr>
          <w:szCs w:val="24"/>
        </w:rPr>
        <w:t xml:space="preserve"> científica</w:t>
      </w:r>
      <w:r w:rsidR="002C3C9B" w:rsidRPr="0001018A">
        <w:rPr>
          <w:szCs w:val="24"/>
        </w:rPr>
        <w:t>(</w:t>
      </w:r>
      <w:r w:rsidRPr="0001018A">
        <w:rPr>
          <w:szCs w:val="24"/>
        </w:rPr>
        <w:t>s</w:t>
      </w:r>
      <w:r w:rsidR="002C3C9B" w:rsidRPr="0001018A">
        <w:rPr>
          <w:szCs w:val="24"/>
        </w:rPr>
        <w:t>)</w:t>
      </w:r>
      <w:r w:rsidRPr="0001018A">
        <w:rPr>
          <w:szCs w:val="24"/>
        </w:rPr>
        <w:t xml:space="preserve"> produzid</w:t>
      </w:r>
      <w:r w:rsidR="007044A0" w:rsidRPr="0001018A">
        <w:rPr>
          <w:szCs w:val="24"/>
        </w:rPr>
        <w:t>a</w:t>
      </w:r>
      <w:r w:rsidR="002C3C9B" w:rsidRPr="0001018A">
        <w:rPr>
          <w:szCs w:val="24"/>
        </w:rPr>
        <w:t>(</w:t>
      </w:r>
      <w:r w:rsidRPr="0001018A">
        <w:rPr>
          <w:szCs w:val="24"/>
        </w:rPr>
        <w:t>s</w:t>
      </w:r>
      <w:r w:rsidR="002C3C9B" w:rsidRPr="0001018A">
        <w:rPr>
          <w:szCs w:val="24"/>
        </w:rPr>
        <w:t>)</w:t>
      </w:r>
      <w:r w:rsidRPr="0001018A">
        <w:rPr>
          <w:szCs w:val="24"/>
        </w:rPr>
        <w:t xml:space="preserve"> com base em atividades profissionais e pesquisas realizadas durante o período de </w:t>
      </w:r>
      <w:r w:rsidR="002C3C9B" w:rsidRPr="0001018A">
        <w:rPr>
          <w:szCs w:val="24"/>
        </w:rPr>
        <w:t>gozo</w:t>
      </w:r>
      <w:r w:rsidRPr="0001018A">
        <w:rPr>
          <w:szCs w:val="24"/>
        </w:rPr>
        <w:t xml:space="preserve"> da Bolsa</w:t>
      </w:r>
      <w:r w:rsidR="002C3C9B" w:rsidRPr="0001018A">
        <w:rPr>
          <w:szCs w:val="24"/>
        </w:rPr>
        <w:t xml:space="preserve"> do PRH-ANP</w:t>
      </w:r>
      <w:r w:rsidRPr="0001018A">
        <w:rPr>
          <w:szCs w:val="24"/>
        </w:rPr>
        <w:t>.</w:t>
      </w:r>
    </w:p>
    <w:p w14:paraId="65B76425" w14:textId="77777777" w:rsidR="00D563AB" w:rsidRPr="0001018A" w:rsidRDefault="00D563AB" w:rsidP="00D4352F">
      <w:pPr>
        <w:pStyle w:val="PargrafodaLista"/>
        <w:widowControl w:val="0"/>
        <w:numPr>
          <w:ilvl w:val="2"/>
          <w:numId w:val="29"/>
        </w:numPr>
        <w:tabs>
          <w:tab w:val="left" w:pos="709"/>
        </w:tabs>
        <w:jc w:val="both"/>
        <w:rPr>
          <w:szCs w:val="24"/>
        </w:rPr>
      </w:pPr>
      <w:r w:rsidRPr="0001018A">
        <w:rPr>
          <w:szCs w:val="24"/>
        </w:rPr>
        <w:t>O</w:t>
      </w:r>
      <w:r w:rsidR="00E553C4" w:rsidRPr="0001018A">
        <w:rPr>
          <w:szCs w:val="24"/>
        </w:rPr>
        <w:t xml:space="preserve"> outorgado se obriga a devolver os valores recebidos como bolsa de estudos em caso de desistência ou da não conclusão do curso</w:t>
      </w:r>
      <w:r w:rsidR="007F19D9" w:rsidRPr="0001018A">
        <w:rPr>
          <w:szCs w:val="24"/>
        </w:rPr>
        <w:t>, conforme Acórdão</w:t>
      </w:r>
      <w:r w:rsidR="00917058" w:rsidRPr="0001018A">
        <w:rPr>
          <w:szCs w:val="24"/>
        </w:rPr>
        <w:t xml:space="preserve"> do TCU nº 4917/2010, publicado no DOU nº 173, de 09/09/2010, seção 1, página 79</w:t>
      </w:r>
      <w:r w:rsidR="009D7C96" w:rsidRPr="0001018A">
        <w:rPr>
          <w:szCs w:val="24"/>
        </w:rPr>
        <w:t>, ao PRH do qual fora bolsista.</w:t>
      </w:r>
    </w:p>
    <w:p w14:paraId="4789C545" w14:textId="77777777" w:rsidR="00696F61" w:rsidRPr="0001018A" w:rsidRDefault="00696F61" w:rsidP="00D4352F">
      <w:pPr>
        <w:pStyle w:val="PargrafodaLista"/>
        <w:widowControl w:val="0"/>
        <w:tabs>
          <w:tab w:val="left" w:pos="709"/>
        </w:tabs>
        <w:ind w:left="1355"/>
        <w:jc w:val="both"/>
        <w:rPr>
          <w:szCs w:val="24"/>
        </w:rPr>
      </w:pPr>
    </w:p>
    <w:p w14:paraId="0B61BC24" w14:textId="77777777" w:rsidR="00524C62" w:rsidRDefault="00524C62" w:rsidP="00D4352F">
      <w:pPr>
        <w:pStyle w:val="Ttulo2"/>
        <w:numPr>
          <w:ilvl w:val="1"/>
          <w:numId w:val="29"/>
        </w:numPr>
        <w:jc w:val="both"/>
        <w:rPr>
          <w:szCs w:val="24"/>
        </w:rPr>
      </w:pPr>
      <w:r>
        <w:rPr>
          <w:szCs w:val="24"/>
        </w:rPr>
        <w:t xml:space="preserve">Bolsista </w:t>
      </w:r>
      <w:proofErr w:type="spellStart"/>
      <w:r w:rsidR="00DD7E4E">
        <w:rPr>
          <w:szCs w:val="24"/>
        </w:rPr>
        <w:t>P</w:t>
      </w:r>
      <w:r w:rsidR="00DD7E4E" w:rsidRPr="00DD7E4E">
        <w:rPr>
          <w:szCs w:val="24"/>
        </w:rPr>
        <w:t>ós-</w:t>
      </w:r>
      <w:r w:rsidR="00DD7E4E">
        <w:rPr>
          <w:szCs w:val="24"/>
        </w:rPr>
        <w:t>D</w:t>
      </w:r>
      <w:r w:rsidR="00DD7E4E" w:rsidRPr="00DD7E4E">
        <w:rPr>
          <w:szCs w:val="24"/>
        </w:rPr>
        <w:t>outorandos</w:t>
      </w:r>
      <w:proofErr w:type="spellEnd"/>
      <w:r>
        <w:rPr>
          <w:szCs w:val="24"/>
        </w:rPr>
        <w:t xml:space="preserve"> (</w:t>
      </w:r>
      <w:proofErr w:type="spellStart"/>
      <w:r>
        <w:rPr>
          <w:szCs w:val="24"/>
        </w:rPr>
        <w:t>PDSc</w:t>
      </w:r>
      <w:proofErr w:type="spellEnd"/>
      <w:r>
        <w:rPr>
          <w:szCs w:val="24"/>
        </w:rPr>
        <w:t>)</w:t>
      </w:r>
    </w:p>
    <w:p w14:paraId="3F7B5CE9" w14:textId="77777777" w:rsidR="00BF7339" w:rsidRPr="00BF7339" w:rsidRDefault="00BF7339" w:rsidP="00D4352F">
      <w:pPr>
        <w:pStyle w:val="PargrafodaLista"/>
        <w:widowControl w:val="0"/>
        <w:numPr>
          <w:ilvl w:val="2"/>
          <w:numId w:val="29"/>
        </w:numPr>
        <w:tabs>
          <w:tab w:val="left" w:pos="709"/>
        </w:tabs>
        <w:jc w:val="both"/>
        <w:rPr>
          <w:szCs w:val="24"/>
        </w:rPr>
      </w:pPr>
      <w:r w:rsidRPr="0001018A">
        <w:rPr>
          <w:szCs w:val="24"/>
        </w:rPr>
        <w:t>Não receber bolsa ou qualquer auxílio financeiro de outra agência de fom</w:t>
      </w:r>
      <w:r>
        <w:rPr>
          <w:szCs w:val="24"/>
        </w:rPr>
        <w:t>ento, nacional ou internacional.</w:t>
      </w:r>
    </w:p>
    <w:p w14:paraId="7AA83A72" w14:textId="77777777" w:rsidR="006A39FE" w:rsidRPr="0001018A" w:rsidRDefault="006A39FE" w:rsidP="00D4352F">
      <w:pPr>
        <w:pStyle w:val="PargrafodaLista"/>
        <w:widowControl w:val="0"/>
        <w:numPr>
          <w:ilvl w:val="2"/>
          <w:numId w:val="29"/>
        </w:numPr>
        <w:tabs>
          <w:tab w:val="left" w:pos="709"/>
        </w:tabs>
        <w:jc w:val="both"/>
        <w:rPr>
          <w:szCs w:val="24"/>
        </w:rPr>
      </w:pPr>
      <w:r w:rsidRPr="0001018A">
        <w:rPr>
          <w:szCs w:val="24"/>
        </w:rPr>
        <w:t xml:space="preserve">Comunicar imediatamente </w:t>
      </w:r>
      <w:r w:rsidR="00131C53">
        <w:rPr>
          <w:szCs w:val="24"/>
        </w:rPr>
        <w:t xml:space="preserve">ao </w:t>
      </w:r>
      <w:r w:rsidR="00234550">
        <w:rPr>
          <w:szCs w:val="24"/>
        </w:rPr>
        <w:t>GESTOR</w:t>
      </w:r>
      <w:r w:rsidRPr="0001018A">
        <w:rPr>
          <w:szCs w:val="24"/>
        </w:rPr>
        <w:t xml:space="preserve">, por meio do Coordenador do Programa, qualquer modificação de sua situação cadastral inicial de bolsista </w:t>
      </w:r>
      <w:proofErr w:type="spellStart"/>
      <w:r w:rsidR="00DD7E4E">
        <w:rPr>
          <w:szCs w:val="24"/>
        </w:rPr>
        <w:t>pós-doutorando</w:t>
      </w:r>
      <w:proofErr w:type="spellEnd"/>
      <w:r w:rsidRPr="0001018A">
        <w:rPr>
          <w:szCs w:val="24"/>
        </w:rPr>
        <w:t xml:space="preserve"> ou outra que possa influir no desempenho de suas obrigações.</w:t>
      </w:r>
    </w:p>
    <w:p w14:paraId="22D72585" w14:textId="77777777" w:rsidR="006A39FE" w:rsidRPr="006A39FE" w:rsidRDefault="006A39FE" w:rsidP="00D4352F">
      <w:pPr>
        <w:pStyle w:val="PargrafodaLista"/>
        <w:widowControl w:val="0"/>
        <w:numPr>
          <w:ilvl w:val="2"/>
          <w:numId w:val="29"/>
        </w:numPr>
        <w:tabs>
          <w:tab w:val="left" w:pos="709"/>
        </w:tabs>
        <w:jc w:val="both"/>
        <w:rPr>
          <w:szCs w:val="24"/>
        </w:rPr>
      </w:pPr>
      <w:r w:rsidRPr="006A39FE">
        <w:rPr>
          <w:szCs w:val="24"/>
        </w:rPr>
        <w:t xml:space="preserve">Apresentar ao </w:t>
      </w:r>
      <w:r w:rsidR="00234550">
        <w:rPr>
          <w:szCs w:val="24"/>
        </w:rPr>
        <w:t>GESTOR</w:t>
      </w:r>
      <w:r w:rsidR="00FF7D2D">
        <w:rPr>
          <w:szCs w:val="24"/>
        </w:rPr>
        <w:t xml:space="preserve"> </w:t>
      </w:r>
      <w:r w:rsidRPr="006A39FE">
        <w:rPr>
          <w:szCs w:val="24"/>
        </w:rPr>
        <w:t xml:space="preserve">(em arquivo eletrônico), por meio do Coordenador do Programa, em cumprimento ao estipulado no Termo de </w:t>
      </w:r>
      <w:r>
        <w:rPr>
          <w:szCs w:val="24"/>
        </w:rPr>
        <w:t>Outorga e Aceitação de Bolsa, o</w:t>
      </w:r>
      <w:r w:rsidRPr="006A39FE">
        <w:rPr>
          <w:szCs w:val="24"/>
        </w:rPr>
        <w:t xml:space="preserve"> Relatório Final do Bolsista, até 60 (sessenta) dias após o término de seu</w:t>
      </w:r>
      <w:r>
        <w:rPr>
          <w:szCs w:val="24"/>
        </w:rPr>
        <w:t xml:space="preserve"> estágio de aprimoramento em pesquisa</w:t>
      </w:r>
      <w:r w:rsidRPr="006A39FE">
        <w:rPr>
          <w:szCs w:val="24"/>
        </w:rPr>
        <w:t>.</w:t>
      </w:r>
    </w:p>
    <w:p w14:paraId="32C72DC4" w14:textId="77777777" w:rsidR="006A39FE" w:rsidRPr="0001018A" w:rsidRDefault="006A39FE" w:rsidP="00D4352F">
      <w:pPr>
        <w:pStyle w:val="PargrafodaLista"/>
        <w:widowControl w:val="0"/>
        <w:numPr>
          <w:ilvl w:val="2"/>
          <w:numId w:val="29"/>
        </w:numPr>
        <w:tabs>
          <w:tab w:val="left" w:pos="709"/>
        </w:tabs>
        <w:jc w:val="both"/>
        <w:rPr>
          <w:szCs w:val="24"/>
        </w:rPr>
      </w:pPr>
      <w:r w:rsidRPr="0001018A">
        <w:rPr>
          <w:szCs w:val="24"/>
        </w:rPr>
        <w:t xml:space="preserve">Comprometer-se a elaborar </w:t>
      </w:r>
      <w:r>
        <w:rPr>
          <w:szCs w:val="24"/>
        </w:rPr>
        <w:t xml:space="preserve">pesquisa em tema </w:t>
      </w:r>
      <w:r w:rsidRPr="0001018A">
        <w:rPr>
          <w:szCs w:val="24"/>
        </w:rPr>
        <w:t>de interesse do setor petróleo, gás natural e biocombustíveis.</w:t>
      </w:r>
    </w:p>
    <w:p w14:paraId="1E3398DD" w14:textId="77777777" w:rsidR="006A39FE" w:rsidRPr="0001018A" w:rsidRDefault="00191BFF" w:rsidP="00D4352F">
      <w:pPr>
        <w:pStyle w:val="PargrafodaLista"/>
        <w:widowControl w:val="0"/>
        <w:numPr>
          <w:ilvl w:val="2"/>
          <w:numId w:val="29"/>
        </w:numPr>
        <w:tabs>
          <w:tab w:val="left" w:pos="709"/>
        </w:tabs>
        <w:jc w:val="both"/>
        <w:rPr>
          <w:szCs w:val="24"/>
        </w:rPr>
      </w:pPr>
      <w:r>
        <w:rPr>
          <w:szCs w:val="24"/>
        </w:rPr>
        <w:t>Em a</w:t>
      </w:r>
      <w:r w:rsidR="006A39FE" w:rsidRPr="0001018A">
        <w:rPr>
          <w:szCs w:val="24"/>
        </w:rPr>
        <w:t xml:space="preserve">té </w:t>
      </w:r>
      <w:r w:rsidR="006A39FE">
        <w:rPr>
          <w:szCs w:val="24"/>
        </w:rPr>
        <w:t>três</w:t>
      </w:r>
      <w:r w:rsidR="006A39FE" w:rsidRPr="0001018A">
        <w:rPr>
          <w:szCs w:val="24"/>
        </w:rPr>
        <w:t xml:space="preserve"> meses após a assinatura do Termo de Outorga e Aceitação de Bolsa, o bolsista deverá apresentar, por meio do Coordenador do Programa, o Plano de Trabalho de Pesquisa, contendo:</w:t>
      </w:r>
    </w:p>
    <w:p w14:paraId="3C7C15E6" w14:textId="77777777" w:rsidR="006A39FE" w:rsidRPr="00A77CE6" w:rsidRDefault="006A39FE" w:rsidP="00D4352F">
      <w:pPr>
        <w:pStyle w:val="PargrafodaLista"/>
        <w:widowControl w:val="0"/>
        <w:numPr>
          <w:ilvl w:val="0"/>
          <w:numId w:val="45"/>
        </w:numPr>
        <w:tabs>
          <w:tab w:val="left" w:pos="709"/>
        </w:tabs>
        <w:jc w:val="both"/>
        <w:rPr>
          <w:szCs w:val="24"/>
        </w:rPr>
      </w:pPr>
      <w:r w:rsidRPr="00A77CE6">
        <w:rPr>
          <w:szCs w:val="24"/>
        </w:rPr>
        <w:t>tema do trabalho de pesquisa, no setor de petróleo, gás natural e biocombustíveis;</w:t>
      </w:r>
    </w:p>
    <w:p w14:paraId="7F60FA8F" w14:textId="77777777" w:rsidR="006A39FE" w:rsidRPr="0001018A" w:rsidRDefault="006A39FE" w:rsidP="00D4352F">
      <w:pPr>
        <w:pStyle w:val="PargrafodaLista"/>
        <w:widowControl w:val="0"/>
        <w:numPr>
          <w:ilvl w:val="0"/>
          <w:numId w:val="45"/>
        </w:numPr>
        <w:tabs>
          <w:tab w:val="left" w:pos="709"/>
        </w:tabs>
        <w:jc w:val="both"/>
        <w:rPr>
          <w:szCs w:val="24"/>
        </w:rPr>
      </w:pPr>
      <w:r w:rsidRPr="0001018A">
        <w:rPr>
          <w:szCs w:val="24"/>
        </w:rPr>
        <w:t xml:space="preserve">cronograma das atividades a serem empreendidas; </w:t>
      </w:r>
      <w:r>
        <w:rPr>
          <w:szCs w:val="24"/>
        </w:rPr>
        <w:t>e</w:t>
      </w:r>
    </w:p>
    <w:p w14:paraId="46793044" w14:textId="77777777" w:rsidR="006A39FE" w:rsidRPr="0001018A" w:rsidRDefault="006A39FE" w:rsidP="00D4352F">
      <w:pPr>
        <w:pStyle w:val="PargrafodaLista"/>
        <w:widowControl w:val="0"/>
        <w:numPr>
          <w:ilvl w:val="0"/>
          <w:numId w:val="45"/>
        </w:numPr>
        <w:tabs>
          <w:tab w:val="left" w:pos="709"/>
        </w:tabs>
        <w:jc w:val="both"/>
        <w:rPr>
          <w:szCs w:val="24"/>
        </w:rPr>
      </w:pPr>
      <w:r w:rsidRPr="0001018A">
        <w:rPr>
          <w:szCs w:val="24"/>
        </w:rPr>
        <w:t xml:space="preserve">prazo previsto para </w:t>
      </w:r>
      <w:r w:rsidR="00A77CE6">
        <w:rPr>
          <w:szCs w:val="24"/>
        </w:rPr>
        <w:t>conclusão do estágio de aprimoramento em pesquisa</w:t>
      </w:r>
      <w:r w:rsidRPr="0001018A">
        <w:rPr>
          <w:szCs w:val="24"/>
        </w:rPr>
        <w:t>, respeitando o prazo máximo previsto</w:t>
      </w:r>
      <w:r w:rsidR="00A77CE6">
        <w:rPr>
          <w:szCs w:val="24"/>
        </w:rPr>
        <w:t xml:space="preserve"> para a concessão </w:t>
      </w:r>
      <w:r w:rsidRPr="0001018A">
        <w:rPr>
          <w:szCs w:val="24"/>
        </w:rPr>
        <w:t>d</w:t>
      </w:r>
      <w:r w:rsidR="00A77CE6">
        <w:rPr>
          <w:szCs w:val="24"/>
        </w:rPr>
        <w:t>a</w:t>
      </w:r>
      <w:r w:rsidRPr="0001018A">
        <w:rPr>
          <w:szCs w:val="24"/>
        </w:rPr>
        <w:t xml:space="preserve"> bolsa; </w:t>
      </w:r>
    </w:p>
    <w:p w14:paraId="323D8555" w14:textId="77777777" w:rsidR="006A39FE" w:rsidRPr="006A39FE" w:rsidRDefault="006A39FE" w:rsidP="00D4352F">
      <w:pPr>
        <w:pStyle w:val="PargrafodaLista"/>
        <w:widowControl w:val="0"/>
        <w:numPr>
          <w:ilvl w:val="2"/>
          <w:numId w:val="29"/>
        </w:numPr>
        <w:tabs>
          <w:tab w:val="left" w:pos="709"/>
        </w:tabs>
        <w:jc w:val="both"/>
        <w:rPr>
          <w:szCs w:val="24"/>
        </w:rPr>
      </w:pPr>
      <w:r w:rsidRPr="006A39FE">
        <w:rPr>
          <w:szCs w:val="24"/>
        </w:rPr>
        <w:t xml:space="preserve">Comunicar com antecedência ao Coordenador do Programa, para fins de </w:t>
      </w:r>
      <w:r w:rsidRPr="006A39FE">
        <w:rPr>
          <w:szCs w:val="24"/>
        </w:rPr>
        <w:lastRenderedPageBreak/>
        <w:t xml:space="preserve">suspensão temporária da Bolsa, sempre que for se afastar por mais de 14 (quatorze) dias das atividades do curso, por qualquer motivo. </w:t>
      </w:r>
    </w:p>
    <w:p w14:paraId="7D30E58B" w14:textId="77777777" w:rsidR="006A39FE" w:rsidRPr="0001018A" w:rsidRDefault="006A39FE" w:rsidP="00D4352F">
      <w:pPr>
        <w:pStyle w:val="PargrafodaLista"/>
        <w:widowControl w:val="0"/>
        <w:numPr>
          <w:ilvl w:val="2"/>
          <w:numId w:val="29"/>
        </w:numPr>
        <w:tabs>
          <w:tab w:val="left" w:pos="709"/>
        </w:tabs>
        <w:jc w:val="both"/>
        <w:rPr>
          <w:szCs w:val="24"/>
        </w:rPr>
      </w:pPr>
      <w:r w:rsidRPr="0001018A">
        <w:rPr>
          <w:szCs w:val="24"/>
        </w:rPr>
        <w:t xml:space="preserve">Encaminhar ao </w:t>
      </w:r>
      <w:r w:rsidR="00FF7D2D">
        <w:rPr>
          <w:szCs w:val="24"/>
        </w:rPr>
        <w:t xml:space="preserve">GESTOR </w:t>
      </w:r>
      <w:r w:rsidRPr="0001018A">
        <w:rPr>
          <w:szCs w:val="24"/>
        </w:rPr>
        <w:t>cópia eletrônica do(s) trabalho(s) técnico(s) (relatório(s), nota(s) técnica(s) etc.) ou publicação(</w:t>
      </w:r>
      <w:proofErr w:type="spellStart"/>
      <w:r w:rsidRPr="0001018A">
        <w:rPr>
          <w:szCs w:val="24"/>
        </w:rPr>
        <w:t>ões</w:t>
      </w:r>
      <w:proofErr w:type="spellEnd"/>
      <w:r w:rsidRPr="0001018A">
        <w:rPr>
          <w:szCs w:val="24"/>
        </w:rPr>
        <w:t>) científica(s) produzida(s) com base em atividades profissionais e pesquisas realizadas durante o período de gozo da Bolsa do PRH-ANP.</w:t>
      </w:r>
    </w:p>
    <w:p w14:paraId="57E2F344" w14:textId="77777777" w:rsidR="00524C62" w:rsidRDefault="006A39FE" w:rsidP="00D4352F">
      <w:pPr>
        <w:pStyle w:val="PargrafodaLista"/>
        <w:widowControl w:val="0"/>
        <w:numPr>
          <w:ilvl w:val="2"/>
          <w:numId w:val="29"/>
        </w:numPr>
        <w:tabs>
          <w:tab w:val="left" w:pos="709"/>
        </w:tabs>
        <w:jc w:val="both"/>
        <w:rPr>
          <w:szCs w:val="24"/>
        </w:rPr>
      </w:pPr>
      <w:r w:rsidRPr="0001018A">
        <w:rPr>
          <w:szCs w:val="24"/>
        </w:rPr>
        <w:t xml:space="preserve">O outorgado se obriga a devolver os valores recebidos como bolsa de estudos em caso de desistência ou da não conclusão do </w:t>
      </w:r>
      <w:r w:rsidR="00A77CE6">
        <w:rPr>
          <w:szCs w:val="24"/>
        </w:rPr>
        <w:t>estágio</w:t>
      </w:r>
      <w:r w:rsidRPr="0001018A">
        <w:rPr>
          <w:szCs w:val="24"/>
        </w:rPr>
        <w:t>, conforme Acórdão do TCU nº 4917/2010, publicado no DOU nº 173, de 09/09/2010, seção 1, página 79, ao PRH do qual fora bolsista.</w:t>
      </w:r>
    </w:p>
    <w:p w14:paraId="389B5597" w14:textId="77777777" w:rsidR="00A77CE6" w:rsidRPr="00A77CE6" w:rsidRDefault="00A77CE6" w:rsidP="00D4352F">
      <w:pPr>
        <w:pStyle w:val="PargrafodaLista"/>
        <w:widowControl w:val="0"/>
        <w:tabs>
          <w:tab w:val="left" w:pos="709"/>
        </w:tabs>
        <w:ind w:left="1355"/>
        <w:jc w:val="both"/>
        <w:rPr>
          <w:szCs w:val="24"/>
        </w:rPr>
      </w:pPr>
    </w:p>
    <w:p w14:paraId="3A2F4C2F" w14:textId="77777777" w:rsidR="00524C62" w:rsidRPr="0001018A" w:rsidRDefault="00524C62" w:rsidP="00D4352F">
      <w:pPr>
        <w:pStyle w:val="Ttulo2"/>
        <w:numPr>
          <w:ilvl w:val="1"/>
          <w:numId w:val="29"/>
        </w:numPr>
        <w:jc w:val="both"/>
        <w:rPr>
          <w:szCs w:val="24"/>
        </w:rPr>
      </w:pPr>
      <w:r w:rsidRPr="0001018A">
        <w:rPr>
          <w:szCs w:val="24"/>
        </w:rPr>
        <w:t>Pesquisador Visitante (PV)</w:t>
      </w:r>
    </w:p>
    <w:p w14:paraId="438A881B" w14:textId="77777777" w:rsidR="00524C62" w:rsidRDefault="00524C62" w:rsidP="00D4352F">
      <w:pPr>
        <w:pStyle w:val="PargrafodaLista"/>
        <w:widowControl w:val="0"/>
        <w:numPr>
          <w:ilvl w:val="2"/>
          <w:numId w:val="29"/>
        </w:numPr>
        <w:tabs>
          <w:tab w:val="left" w:pos="709"/>
        </w:tabs>
        <w:jc w:val="both"/>
        <w:rPr>
          <w:szCs w:val="24"/>
        </w:rPr>
      </w:pPr>
      <w:r w:rsidRPr="0001018A">
        <w:rPr>
          <w:szCs w:val="24"/>
        </w:rPr>
        <w:t>Dedicar-se integ</w:t>
      </w:r>
      <w:r>
        <w:rPr>
          <w:szCs w:val="24"/>
        </w:rPr>
        <w:t>ralmente às atividades do curso.</w:t>
      </w:r>
    </w:p>
    <w:p w14:paraId="34945644" w14:textId="77777777" w:rsidR="005723BF" w:rsidRPr="0001018A" w:rsidRDefault="005723BF" w:rsidP="00D4352F">
      <w:pPr>
        <w:pStyle w:val="PargrafodaLista"/>
        <w:widowControl w:val="0"/>
        <w:numPr>
          <w:ilvl w:val="2"/>
          <w:numId w:val="29"/>
        </w:numPr>
        <w:tabs>
          <w:tab w:val="left" w:pos="709"/>
        </w:tabs>
        <w:jc w:val="both"/>
        <w:rPr>
          <w:szCs w:val="24"/>
        </w:rPr>
      </w:pPr>
      <w:r>
        <w:rPr>
          <w:szCs w:val="24"/>
        </w:rPr>
        <w:t>Participar do desenvolvimento de pesquisas no grupo de trabalho formado pelo COO</w:t>
      </w:r>
      <w:r w:rsidR="009F6FC3">
        <w:rPr>
          <w:szCs w:val="24"/>
        </w:rPr>
        <w:t>,</w:t>
      </w:r>
      <w:r>
        <w:rPr>
          <w:szCs w:val="24"/>
        </w:rPr>
        <w:t xml:space="preserve"> alunos bolsistas</w:t>
      </w:r>
      <w:r w:rsidR="00DD7E4E">
        <w:rPr>
          <w:szCs w:val="24"/>
        </w:rPr>
        <w:t>,</w:t>
      </w:r>
      <w:r w:rsidR="00DD7E4E" w:rsidRPr="00DD7E4E">
        <w:rPr>
          <w:szCs w:val="24"/>
        </w:rPr>
        <w:t xml:space="preserve"> </w:t>
      </w:r>
      <w:proofErr w:type="spellStart"/>
      <w:r w:rsidR="00DD7E4E">
        <w:rPr>
          <w:szCs w:val="24"/>
        </w:rPr>
        <w:t>pós-doutorandos</w:t>
      </w:r>
      <w:proofErr w:type="spellEnd"/>
      <w:r w:rsidR="009F6FC3">
        <w:rPr>
          <w:szCs w:val="24"/>
        </w:rPr>
        <w:t xml:space="preserve"> e apoio técnico</w:t>
      </w:r>
      <w:r>
        <w:rPr>
          <w:szCs w:val="24"/>
        </w:rPr>
        <w:t>.</w:t>
      </w:r>
    </w:p>
    <w:p w14:paraId="39BE3C1B" w14:textId="77777777" w:rsidR="00524C62" w:rsidRPr="0001018A" w:rsidRDefault="00524C62" w:rsidP="00D4352F">
      <w:pPr>
        <w:pStyle w:val="PargrafodaLista"/>
        <w:widowControl w:val="0"/>
        <w:numPr>
          <w:ilvl w:val="2"/>
          <w:numId w:val="29"/>
        </w:numPr>
        <w:tabs>
          <w:tab w:val="left" w:pos="709"/>
        </w:tabs>
        <w:jc w:val="both"/>
        <w:rPr>
          <w:szCs w:val="24"/>
        </w:rPr>
      </w:pPr>
      <w:r w:rsidRPr="0001018A">
        <w:rPr>
          <w:szCs w:val="24"/>
        </w:rPr>
        <w:t>Não receber bolsa ou qualquer auxílio financeiro de outra agência de fom</w:t>
      </w:r>
      <w:r>
        <w:rPr>
          <w:szCs w:val="24"/>
        </w:rPr>
        <w:t>ento, nacional ou internacional.</w:t>
      </w:r>
    </w:p>
    <w:p w14:paraId="5214A3A3" w14:textId="77777777" w:rsidR="00524C62" w:rsidRPr="0001018A" w:rsidRDefault="00524C62" w:rsidP="00D4352F">
      <w:pPr>
        <w:pStyle w:val="PargrafodaLista"/>
        <w:widowControl w:val="0"/>
        <w:numPr>
          <w:ilvl w:val="2"/>
          <w:numId w:val="29"/>
        </w:numPr>
        <w:tabs>
          <w:tab w:val="left" w:pos="709"/>
        </w:tabs>
        <w:jc w:val="both"/>
        <w:rPr>
          <w:szCs w:val="24"/>
        </w:rPr>
      </w:pPr>
      <w:r w:rsidRPr="0001018A">
        <w:rPr>
          <w:szCs w:val="24"/>
        </w:rPr>
        <w:t>Auxiliar o Coordenador visando garantir a elaboração da prestação de contas</w:t>
      </w:r>
      <w:r>
        <w:rPr>
          <w:szCs w:val="24"/>
        </w:rPr>
        <w:t>.</w:t>
      </w:r>
    </w:p>
    <w:p w14:paraId="7CD67728" w14:textId="77777777" w:rsidR="00524C62" w:rsidRDefault="00524C62" w:rsidP="00D4352F">
      <w:pPr>
        <w:pStyle w:val="PargrafodaLista"/>
        <w:widowControl w:val="0"/>
        <w:numPr>
          <w:ilvl w:val="2"/>
          <w:numId w:val="29"/>
        </w:numPr>
        <w:tabs>
          <w:tab w:val="left" w:pos="709"/>
        </w:tabs>
        <w:jc w:val="both"/>
        <w:rPr>
          <w:szCs w:val="24"/>
        </w:rPr>
      </w:pPr>
      <w:r w:rsidRPr="0001018A">
        <w:rPr>
          <w:szCs w:val="24"/>
        </w:rPr>
        <w:t>Executar pesquisa sobre tendências tecnológicas do setor petróleo, gás natural e biocombustíveis, visando identificar oportunidades de novos cursos de capacitação de recursos humanos e estudo de adequação curricular para o atendimento às</w:t>
      </w:r>
      <w:r>
        <w:rPr>
          <w:szCs w:val="24"/>
        </w:rPr>
        <w:t xml:space="preserve"> oportunidades detectadas.</w:t>
      </w:r>
    </w:p>
    <w:p w14:paraId="4AA63CA8" w14:textId="77777777" w:rsidR="005723BF" w:rsidRDefault="005723BF" w:rsidP="00D4352F">
      <w:pPr>
        <w:pStyle w:val="PargrafodaLista"/>
        <w:widowControl w:val="0"/>
        <w:numPr>
          <w:ilvl w:val="3"/>
          <w:numId w:val="29"/>
        </w:numPr>
        <w:tabs>
          <w:tab w:val="left" w:pos="709"/>
        </w:tabs>
        <w:jc w:val="both"/>
        <w:rPr>
          <w:szCs w:val="24"/>
        </w:rPr>
      </w:pPr>
      <w:r>
        <w:rPr>
          <w:szCs w:val="24"/>
        </w:rPr>
        <w:t>O documento gerado como resultado da pesquisa realizada deve ser enviado juntamente com a docum</w:t>
      </w:r>
      <w:r w:rsidR="00541469">
        <w:rPr>
          <w:szCs w:val="24"/>
        </w:rPr>
        <w:t>entação para renovação da bolsa.</w:t>
      </w:r>
    </w:p>
    <w:p w14:paraId="6671CE13" w14:textId="77777777" w:rsidR="005723BF" w:rsidRPr="0001018A" w:rsidRDefault="005723BF" w:rsidP="00D4352F">
      <w:pPr>
        <w:pStyle w:val="PargrafodaLista"/>
        <w:widowControl w:val="0"/>
        <w:numPr>
          <w:ilvl w:val="3"/>
          <w:numId w:val="29"/>
        </w:numPr>
        <w:tabs>
          <w:tab w:val="left" w:pos="709"/>
        </w:tabs>
        <w:jc w:val="both"/>
        <w:rPr>
          <w:szCs w:val="24"/>
        </w:rPr>
      </w:pPr>
      <w:r>
        <w:rPr>
          <w:szCs w:val="24"/>
        </w:rPr>
        <w:t xml:space="preserve">A não apresentação da pesquisa impedirá a renovação da bolsa. </w:t>
      </w:r>
    </w:p>
    <w:p w14:paraId="36FB8EF6" w14:textId="77777777" w:rsidR="00524C62" w:rsidRPr="0001018A" w:rsidRDefault="005723BF" w:rsidP="00D4352F">
      <w:pPr>
        <w:pStyle w:val="PargrafodaLista"/>
        <w:widowControl w:val="0"/>
        <w:numPr>
          <w:ilvl w:val="2"/>
          <w:numId w:val="29"/>
        </w:numPr>
        <w:tabs>
          <w:tab w:val="left" w:pos="709"/>
        </w:tabs>
        <w:jc w:val="both"/>
        <w:rPr>
          <w:szCs w:val="24"/>
        </w:rPr>
      </w:pPr>
      <w:r>
        <w:rPr>
          <w:szCs w:val="24"/>
        </w:rPr>
        <w:t>Auxiliar</w:t>
      </w:r>
      <w:r w:rsidR="00524C62" w:rsidRPr="0001018A">
        <w:rPr>
          <w:szCs w:val="24"/>
        </w:rPr>
        <w:t xml:space="preserve"> o Coordenador, </w:t>
      </w:r>
      <w:r>
        <w:rPr>
          <w:szCs w:val="24"/>
        </w:rPr>
        <w:t xml:space="preserve">na elaboração de </w:t>
      </w:r>
      <w:r w:rsidR="00524C62" w:rsidRPr="0001018A">
        <w:rPr>
          <w:szCs w:val="24"/>
        </w:rPr>
        <w:t>pesquisa sobre Mapa do Conhecimento das Atividades e Competências da Indústria de petróleo, gás natural e biocombustíveis</w:t>
      </w:r>
      <w:r w:rsidR="00524C62">
        <w:rPr>
          <w:szCs w:val="24"/>
        </w:rPr>
        <w:t>.</w:t>
      </w:r>
    </w:p>
    <w:p w14:paraId="6BA847F5" w14:textId="77777777" w:rsidR="00524C62" w:rsidRPr="0001018A" w:rsidRDefault="00524C62" w:rsidP="00D4352F">
      <w:pPr>
        <w:pStyle w:val="PargrafodaLista"/>
        <w:widowControl w:val="0"/>
        <w:numPr>
          <w:ilvl w:val="2"/>
          <w:numId w:val="29"/>
        </w:numPr>
        <w:tabs>
          <w:tab w:val="left" w:pos="709"/>
        </w:tabs>
        <w:jc w:val="both"/>
        <w:rPr>
          <w:szCs w:val="24"/>
        </w:rPr>
      </w:pPr>
      <w:r w:rsidRPr="0001018A">
        <w:rPr>
          <w:szCs w:val="24"/>
        </w:rPr>
        <w:t>Apoiar os alunos bolsistas</w:t>
      </w:r>
      <w:r w:rsidR="00DD7E4E">
        <w:rPr>
          <w:szCs w:val="24"/>
        </w:rPr>
        <w:t xml:space="preserve"> e </w:t>
      </w:r>
      <w:proofErr w:type="spellStart"/>
      <w:r w:rsidR="00DD7E4E">
        <w:rPr>
          <w:szCs w:val="24"/>
        </w:rPr>
        <w:t>pós-doutorandos</w:t>
      </w:r>
      <w:proofErr w:type="spellEnd"/>
      <w:r w:rsidRPr="0001018A">
        <w:rPr>
          <w:szCs w:val="24"/>
        </w:rPr>
        <w:t xml:space="preserve"> na elaboração e acompanhar a execução do Plano de Trabalho de Pesquisa, especialmente quanto a conhecimentos técnicos relacionados ao setor petróleo, gás natural e biocombustíveis</w:t>
      </w:r>
      <w:r>
        <w:rPr>
          <w:szCs w:val="24"/>
        </w:rPr>
        <w:t>.</w:t>
      </w:r>
    </w:p>
    <w:p w14:paraId="31DD84FB" w14:textId="77777777" w:rsidR="00524C62" w:rsidRPr="0001018A" w:rsidRDefault="00524C62" w:rsidP="00D4352F">
      <w:pPr>
        <w:pStyle w:val="PargrafodaLista"/>
        <w:widowControl w:val="0"/>
        <w:numPr>
          <w:ilvl w:val="2"/>
          <w:numId w:val="29"/>
        </w:numPr>
        <w:tabs>
          <w:tab w:val="left" w:pos="709"/>
        </w:tabs>
        <w:jc w:val="both"/>
        <w:rPr>
          <w:szCs w:val="24"/>
        </w:rPr>
      </w:pPr>
      <w:r w:rsidRPr="0001018A">
        <w:rPr>
          <w:szCs w:val="24"/>
        </w:rPr>
        <w:t>Empenhar-se na viabilização de estágios</w:t>
      </w:r>
      <w:r w:rsidR="009F6FC3">
        <w:rPr>
          <w:szCs w:val="24"/>
        </w:rPr>
        <w:t xml:space="preserve"> aos bolsistas alunos</w:t>
      </w:r>
      <w:r w:rsidRPr="0001018A">
        <w:rPr>
          <w:szCs w:val="24"/>
        </w:rPr>
        <w:t>, projetos de pesquisa de interesse e em</w:t>
      </w:r>
      <w:r>
        <w:rPr>
          <w:szCs w:val="24"/>
        </w:rPr>
        <w:t xml:space="preserve"> parceria com empresas do setor.</w:t>
      </w:r>
    </w:p>
    <w:p w14:paraId="1A435825" w14:textId="77777777" w:rsidR="00524C62" w:rsidRPr="0001018A" w:rsidRDefault="005723BF" w:rsidP="00D4352F">
      <w:pPr>
        <w:pStyle w:val="PargrafodaLista"/>
        <w:widowControl w:val="0"/>
        <w:numPr>
          <w:ilvl w:val="2"/>
          <w:numId w:val="29"/>
        </w:numPr>
        <w:tabs>
          <w:tab w:val="left" w:pos="709"/>
        </w:tabs>
        <w:jc w:val="both"/>
        <w:rPr>
          <w:szCs w:val="24"/>
        </w:rPr>
      </w:pPr>
      <w:r>
        <w:rPr>
          <w:szCs w:val="24"/>
        </w:rPr>
        <w:t>Elaborar e enviar anualmente ao</w:t>
      </w:r>
      <w:r w:rsidR="00524C62" w:rsidRPr="0001018A">
        <w:rPr>
          <w:szCs w:val="24"/>
        </w:rPr>
        <w:t xml:space="preserve"> </w:t>
      </w:r>
      <w:r w:rsidR="00234550">
        <w:rPr>
          <w:szCs w:val="24"/>
        </w:rPr>
        <w:t>GESTOR</w:t>
      </w:r>
      <w:r>
        <w:rPr>
          <w:szCs w:val="24"/>
        </w:rPr>
        <w:t>, até 01/03</w:t>
      </w:r>
      <w:r w:rsidR="00524C62" w:rsidRPr="0001018A">
        <w:rPr>
          <w:szCs w:val="24"/>
        </w:rPr>
        <w:t xml:space="preserve">, o </w:t>
      </w:r>
      <w:r>
        <w:rPr>
          <w:szCs w:val="24"/>
        </w:rPr>
        <w:t>Relatório Anual de Atividades.</w:t>
      </w:r>
    </w:p>
    <w:p w14:paraId="24993772" w14:textId="77777777" w:rsidR="00524C62" w:rsidRPr="0001018A" w:rsidRDefault="00524C62" w:rsidP="00D4352F">
      <w:pPr>
        <w:pStyle w:val="PargrafodaLista"/>
        <w:widowControl w:val="0"/>
        <w:numPr>
          <w:ilvl w:val="3"/>
          <w:numId w:val="29"/>
        </w:numPr>
        <w:tabs>
          <w:tab w:val="left" w:pos="709"/>
        </w:tabs>
        <w:jc w:val="both"/>
        <w:rPr>
          <w:szCs w:val="24"/>
        </w:rPr>
      </w:pPr>
      <w:r w:rsidRPr="0001018A">
        <w:rPr>
          <w:szCs w:val="24"/>
        </w:rPr>
        <w:t>O não envio do relatório causará a suspensão da bolsa até a</w:t>
      </w:r>
      <w:r>
        <w:rPr>
          <w:szCs w:val="24"/>
        </w:rPr>
        <w:t xml:space="preserve"> regularização.</w:t>
      </w:r>
    </w:p>
    <w:p w14:paraId="24F0C624" w14:textId="77777777" w:rsidR="00524C62" w:rsidRPr="0001018A" w:rsidRDefault="00524C62" w:rsidP="00D4352F">
      <w:pPr>
        <w:pStyle w:val="PargrafodaLista"/>
        <w:widowControl w:val="0"/>
        <w:numPr>
          <w:ilvl w:val="3"/>
          <w:numId w:val="29"/>
        </w:numPr>
        <w:tabs>
          <w:tab w:val="left" w:pos="709"/>
        </w:tabs>
        <w:ind w:left="1985" w:hanging="905"/>
        <w:jc w:val="both"/>
        <w:rPr>
          <w:szCs w:val="24"/>
        </w:rPr>
      </w:pPr>
      <w:r>
        <w:rPr>
          <w:szCs w:val="24"/>
        </w:rPr>
        <w:t>N</w:t>
      </w:r>
      <w:r w:rsidRPr="0001018A">
        <w:rPr>
          <w:szCs w:val="24"/>
        </w:rPr>
        <w:t>ão haverá pagamento retroativo de bolsa referente a</w:t>
      </w:r>
      <w:r w:rsidR="00E875E5">
        <w:rPr>
          <w:szCs w:val="24"/>
        </w:rPr>
        <w:t>os</w:t>
      </w:r>
      <w:r w:rsidRPr="0001018A">
        <w:rPr>
          <w:szCs w:val="24"/>
        </w:rPr>
        <w:t xml:space="preserve"> meses suspensos.</w:t>
      </w:r>
    </w:p>
    <w:p w14:paraId="43EE0F9F" w14:textId="77777777" w:rsidR="00524C62" w:rsidRPr="0001018A" w:rsidRDefault="00524C62" w:rsidP="00D4352F">
      <w:pPr>
        <w:pStyle w:val="PargrafodaLista"/>
        <w:widowControl w:val="0"/>
        <w:numPr>
          <w:ilvl w:val="2"/>
          <w:numId w:val="29"/>
        </w:numPr>
        <w:tabs>
          <w:tab w:val="left" w:pos="709"/>
        </w:tabs>
        <w:jc w:val="both"/>
        <w:rPr>
          <w:szCs w:val="24"/>
        </w:rPr>
      </w:pPr>
      <w:r w:rsidRPr="0001018A">
        <w:rPr>
          <w:szCs w:val="24"/>
        </w:rPr>
        <w:t xml:space="preserve">Comunicar imediatamente </w:t>
      </w:r>
      <w:r w:rsidR="005723BF">
        <w:rPr>
          <w:szCs w:val="24"/>
        </w:rPr>
        <w:t xml:space="preserve">ao </w:t>
      </w:r>
      <w:r w:rsidR="00FF7D2D">
        <w:rPr>
          <w:szCs w:val="24"/>
        </w:rPr>
        <w:t xml:space="preserve">GESTOR </w:t>
      </w:r>
      <w:r w:rsidRPr="0001018A">
        <w:rPr>
          <w:szCs w:val="24"/>
        </w:rPr>
        <w:t xml:space="preserve">qualquer modificação de sua </w:t>
      </w:r>
      <w:r w:rsidRPr="0001018A">
        <w:rPr>
          <w:szCs w:val="24"/>
        </w:rPr>
        <w:lastRenderedPageBreak/>
        <w:t>situação cadastral inicial de pesquisador visitante, ou outra que possa influir no desempenho de suas obrigações.</w:t>
      </w:r>
    </w:p>
    <w:p w14:paraId="1EDA179D" w14:textId="77777777" w:rsidR="00524C62" w:rsidRPr="0001018A" w:rsidRDefault="00524C62" w:rsidP="00D4352F">
      <w:pPr>
        <w:pStyle w:val="PargrafodaLista"/>
        <w:widowControl w:val="0"/>
        <w:numPr>
          <w:ilvl w:val="2"/>
          <w:numId w:val="29"/>
        </w:numPr>
        <w:tabs>
          <w:tab w:val="left" w:pos="709"/>
        </w:tabs>
        <w:jc w:val="both"/>
        <w:rPr>
          <w:szCs w:val="24"/>
        </w:rPr>
      </w:pPr>
      <w:r w:rsidRPr="0001018A">
        <w:rPr>
          <w:szCs w:val="24"/>
        </w:rPr>
        <w:t>Comunicar com antecedência ao Coordenador do Programa, para fins de suspensão temporária da Bolsa, sempre que for se afastar por mais de 14 (quatorze) dias das atividades de Pesquisador Visitante, sendo que o afastamento por mais de 60 (sessenta) dias ensejará obrigator</w:t>
      </w:r>
      <w:r>
        <w:rPr>
          <w:szCs w:val="24"/>
        </w:rPr>
        <w:t>iamente o cancelamento da Bolsa.</w:t>
      </w:r>
    </w:p>
    <w:p w14:paraId="2FC89523" w14:textId="77777777" w:rsidR="00524C62" w:rsidRPr="0001018A" w:rsidRDefault="00524C62" w:rsidP="00D4352F">
      <w:pPr>
        <w:pStyle w:val="PargrafodaLista"/>
        <w:widowControl w:val="0"/>
        <w:numPr>
          <w:ilvl w:val="2"/>
          <w:numId w:val="29"/>
        </w:numPr>
        <w:tabs>
          <w:tab w:val="left" w:pos="709"/>
        </w:tabs>
        <w:jc w:val="both"/>
        <w:rPr>
          <w:szCs w:val="24"/>
        </w:rPr>
      </w:pPr>
      <w:r w:rsidRPr="0001018A">
        <w:rPr>
          <w:szCs w:val="24"/>
        </w:rPr>
        <w:t>O afastamento do país deverá s</w:t>
      </w:r>
      <w:r w:rsidR="008E12D6">
        <w:rPr>
          <w:szCs w:val="24"/>
        </w:rPr>
        <w:t xml:space="preserve">er comunicado com antecedência ao </w:t>
      </w:r>
      <w:r w:rsidR="00234550">
        <w:rPr>
          <w:szCs w:val="24"/>
        </w:rPr>
        <w:t>GESTOR</w:t>
      </w:r>
      <w:r w:rsidRPr="0001018A">
        <w:rPr>
          <w:szCs w:val="24"/>
        </w:rPr>
        <w:t>.</w:t>
      </w:r>
    </w:p>
    <w:p w14:paraId="3D0E34E9" w14:textId="77777777" w:rsidR="00524C62" w:rsidRPr="00524C62" w:rsidRDefault="00524C62" w:rsidP="00D4352F">
      <w:pPr>
        <w:jc w:val="both"/>
      </w:pPr>
    </w:p>
    <w:p w14:paraId="65109646" w14:textId="77777777" w:rsidR="00D563AB" w:rsidRPr="0001018A" w:rsidRDefault="000F4834" w:rsidP="00D4352F">
      <w:pPr>
        <w:pStyle w:val="Ttulo2"/>
        <w:numPr>
          <w:ilvl w:val="1"/>
          <w:numId w:val="29"/>
        </w:numPr>
        <w:jc w:val="both"/>
        <w:rPr>
          <w:szCs w:val="24"/>
        </w:rPr>
      </w:pPr>
      <w:r w:rsidRPr="0001018A">
        <w:rPr>
          <w:szCs w:val="24"/>
        </w:rPr>
        <w:t>Coordenador (COO)</w:t>
      </w:r>
    </w:p>
    <w:p w14:paraId="4861EE25" w14:textId="77777777" w:rsidR="00D563AB" w:rsidRPr="0001018A" w:rsidRDefault="00A52BDF" w:rsidP="00D4352F">
      <w:pPr>
        <w:pStyle w:val="PargrafodaLista"/>
        <w:widowControl w:val="0"/>
        <w:numPr>
          <w:ilvl w:val="2"/>
          <w:numId w:val="29"/>
        </w:numPr>
        <w:tabs>
          <w:tab w:val="left" w:pos="709"/>
        </w:tabs>
        <w:jc w:val="both"/>
        <w:rPr>
          <w:szCs w:val="24"/>
        </w:rPr>
      </w:pPr>
      <w:r w:rsidRPr="0001018A">
        <w:rPr>
          <w:szCs w:val="24"/>
        </w:rPr>
        <w:t>Dedicar carga horária semanal mínima de 6 (seis) horas pa</w:t>
      </w:r>
      <w:r w:rsidR="001B6FB7">
        <w:rPr>
          <w:szCs w:val="24"/>
        </w:rPr>
        <w:t>ra as atividades de coordenação.</w:t>
      </w:r>
    </w:p>
    <w:p w14:paraId="6FF9DECD" w14:textId="77777777" w:rsidR="005723BF" w:rsidRDefault="005723BF" w:rsidP="00D4352F">
      <w:pPr>
        <w:pStyle w:val="PargrafodaLista"/>
        <w:widowControl w:val="0"/>
        <w:numPr>
          <w:ilvl w:val="2"/>
          <w:numId w:val="29"/>
        </w:numPr>
        <w:tabs>
          <w:tab w:val="left" w:pos="709"/>
        </w:tabs>
        <w:jc w:val="both"/>
        <w:rPr>
          <w:szCs w:val="24"/>
        </w:rPr>
      </w:pPr>
      <w:r>
        <w:rPr>
          <w:szCs w:val="24"/>
        </w:rPr>
        <w:t>Coordenar e o grupo de trabalho formado pelo PV</w:t>
      </w:r>
      <w:r w:rsidR="009F6FC3">
        <w:rPr>
          <w:szCs w:val="24"/>
        </w:rPr>
        <w:t>,</w:t>
      </w:r>
      <w:r>
        <w:rPr>
          <w:szCs w:val="24"/>
        </w:rPr>
        <w:t xml:space="preserve"> alunos bolsistas</w:t>
      </w:r>
      <w:r w:rsidR="00DD7E4E">
        <w:rPr>
          <w:szCs w:val="24"/>
        </w:rPr>
        <w:t xml:space="preserve">, </w:t>
      </w:r>
      <w:proofErr w:type="spellStart"/>
      <w:r w:rsidR="00DD7E4E">
        <w:rPr>
          <w:szCs w:val="24"/>
        </w:rPr>
        <w:t>pós-doutorandos</w:t>
      </w:r>
      <w:proofErr w:type="spellEnd"/>
      <w:r w:rsidR="009F6FC3">
        <w:rPr>
          <w:szCs w:val="24"/>
        </w:rPr>
        <w:t xml:space="preserve"> e apoio técnico</w:t>
      </w:r>
      <w:r>
        <w:rPr>
          <w:szCs w:val="24"/>
        </w:rPr>
        <w:t>.</w:t>
      </w:r>
    </w:p>
    <w:p w14:paraId="5FE544C0" w14:textId="77777777" w:rsidR="00D563AB" w:rsidRDefault="00A52BDF" w:rsidP="00D4352F">
      <w:pPr>
        <w:pStyle w:val="PargrafodaLista"/>
        <w:widowControl w:val="0"/>
        <w:numPr>
          <w:ilvl w:val="2"/>
          <w:numId w:val="29"/>
        </w:numPr>
        <w:tabs>
          <w:tab w:val="left" w:pos="709"/>
        </w:tabs>
        <w:jc w:val="both"/>
        <w:rPr>
          <w:szCs w:val="24"/>
        </w:rPr>
      </w:pPr>
      <w:r w:rsidRPr="0001018A">
        <w:rPr>
          <w:szCs w:val="24"/>
        </w:rPr>
        <w:t>Garantir a elaboração das prestações de conta</w:t>
      </w:r>
      <w:r w:rsidR="00D02918" w:rsidRPr="0001018A">
        <w:rPr>
          <w:szCs w:val="24"/>
        </w:rPr>
        <w:t>s</w:t>
      </w:r>
      <w:r w:rsidR="001B6FB7">
        <w:rPr>
          <w:szCs w:val="24"/>
        </w:rPr>
        <w:t>.</w:t>
      </w:r>
    </w:p>
    <w:p w14:paraId="798B5157" w14:textId="77777777" w:rsidR="00BF7339" w:rsidRPr="0001018A" w:rsidRDefault="007616B1" w:rsidP="00D4352F">
      <w:pPr>
        <w:pStyle w:val="PargrafodaLista"/>
        <w:widowControl w:val="0"/>
        <w:numPr>
          <w:ilvl w:val="2"/>
          <w:numId w:val="29"/>
        </w:numPr>
        <w:tabs>
          <w:tab w:val="left" w:pos="709"/>
        </w:tabs>
        <w:jc w:val="both"/>
        <w:rPr>
          <w:szCs w:val="24"/>
        </w:rPr>
      </w:pPr>
      <w:r>
        <w:rPr>
          <w:szCs w:val="24"/>
        </w:rPr>
        <w:t>S</w:t>
      </w:r>
      <w:r w:rsidR="00BF7339" w:rsidRPr="0001018A">
        <w:rPr>
          <w:szCs w:val="24"/>
        </w:rPr>
        <w:t>er contratado em regime de tempo integral pela instituição;</w:t>
      </w:r>
    </w:p>
    <w:p w14:paraId="70BC5D68" w14:textId="77777777" w:rsidR="00D563AB" w:rsidRPr="0001018A" w:rsidRDefault="00A52BDF" w:rsidP="00D4352F">
      <w:pPr>
        <w:pStyle w:val="PargrafodaLista"/>
        <w:widowControl w:val="0"/>
        <w:numPr>
          <w:ilvl w:val="2"/>
          <w:numId w:val="29"/>
        </w:numPr>
        <w:tabs>
          <w:tab w:val="left" w:pos="709"/>
        </w:tabs>
        <w:jc w:val="both"/>
        <w:rPr>
          <w:szCs w:val="24"/>
        </w:rPr>
      </w:pPr>
      <w:r w:rsidRPr="0001018A">
        <w:rPr>
          <w:szCs w:val="24"/>
        </w:rPr>
        <w:t>Não exercer cargo ou função comissionada, bem como cargo de ge</w:t>
      </w:r>
      <w:r w:rsidR="00BF7339">
        <w:rPr>
          <w:szCs w:val="24"/>
        </w:rPr>
        <w:t>stão ou gerência</w:t>
      </w:r>
      <w:r w:rsidR="001B6FB7">
        <w:rPr>
          <w:szCs w:val="24"/>
        </w:rPr>
        <w:t>.</w:t>
      </w:r>
    </w:p>
    <w:p w14:paraId="055840B7" w14:textId="77777777" w:rsidR="00D563AB" w:rsidRPr="0001018A" w:rsidRDefault="00D77E8A" w:rsidP="00D4352F">
      <w:pPr>
        <w:pStyle w:val="PargrafodaLista"/>
        <w:widowControl w:val="0"/>
        <w:numPr>
          <w:ilvl w:val="2"/>
          <w:numId w:val="29"/>
        </w:numPr>
        <w:tabs>
          <w:tab w:val="left" w:pos="709"/>
        </w:tabs>
        <w:jc w:val="both"/>
        <w:rPr>
          <w:szCs w:val="24"/>
        </w:rPr>
      </w:pPr>
      <w:r>
        <w:rPr>
          <w:szCs w:val="24"/>
        </w:rPr>
        <w:t xml:space="preserve">Comunicar imediatamente ao </w:t>
      </w:r>
      <w:r w:rsidR="00234550">
        <w:rPr>
          <w:szCs w:val="24"/>
        </w:rPr>
        <w:t>GESTOR</w:t>
      </w:r>
      <w:r w:rsidR="00FF7D2D">
        <w:rPr>
          <w:szCs w:val="24"/>
        </w:rPr>
        <w:t xml:space="preserve"> </w:t>
      </w:r>
      <w:r w:rsidR="00AD71D0" w:rsidRPr="0001018A">
        <w:rPr>
          <w:szCs w:val="24"/>
        </w:rPr>
        <w:t>qualquer modificação de sua situação cadastral inicial de coordenador, ou outra que possa influir no desempenho de suas obrigações.</w:t>
      </w:r>
    </w:p>
    <w:p w14:paraId="25B76F8B" w14:textId="77777777" w:rsidR="00D563AB" w:rsidRDefault="00B023A6" w:rsidP="00D4352F">
      <w:pPr>
        <w:pStyle w:val="PargrafodaLista"/>
        <w:widowControl w:val="0"/>
        <w:numPr>
          <w:ilvl w:val="2"/>
          <w:numId w:val="29"/>
        </w:numPr>
        <w:tabs>
          <w:tab w:val="left" w:pos="709"/>
        </w:tabs>
        <w:jc w:val="both"/>
        <w:rPr>
          <w:szCs w:val="24"/>
        </w:rPr>
      </w:pPr>
      <w:r w:rsidRPr="0001018A">
        <w:rPr>
          <w:szCs w:val="24"/>
        </w:rPr>
        <w:t>Realizar</w:t>
      </w:r>
      <w:r w:rsidR="000E783E" w:rsidRPr="0001018A">
        <w:rPr>
          <w:szCs w:val="24"/>
        </w:rPr>
        <w:t>,</w:t>
      </w:r>
      <w:r w:rsidRPr="0001018A">
        <w:rPr>
          <w:szCs w:val="24"/>
        </w:rPr>
        <w:t xml:space="preserve"> com </w:t>
      </w:r>
      <w:r w:rsidR="00541469">
        <w:rPr>
          <w:szCs w:val="24"/>
        </w:rPr>
        <w:t>auxílio d</w:t>
      </w:r>
      <w:r w:rsidRPr="0001018A">
        <w:rPr>
          <w:szCs w:val="24"/>
        </w:rPr>
        <w:t xml:space="preserve">o </w:t>
      </w:r>
      <w:r w:rsidR="00552B6E" w:rsidRPr="0001018A">
        <w:rPr>
          <w:szCs w:val="24"/>
        </w:rPr>
        <w:t>Pesquisador Visitante</w:t>
      </w:r>
      <w:r w:rsidR="000E783E" w:rsidRPr="0001018A">
        <w:rPr>
          <w:szCs w:val="24"/>
        </w:rPr>
        <w:t>,</w:t>
      </w:r>
      <w:r w:rsidRPr="0001018A">
        <w:rPr>
          <w:szCs w:val="24"/>
        </w:rPr>
        <w:t xml:space="preserve"> pesquisa sobre Mapa do Conhecimento das Atividades e Competências da Indústria de petróleo, gás natural e biocombustíveis.</w:t>
      </w:r>
    </w:p>
    <w:p w14:paraId="093EF0C8" w14:textId="77777777" w:rsidR="00541469" w:rsidRDefault="00541469" w:rsidP="00D4352F">
      <w:pPr>
        <w:pStyle w:val="PargrafodaLista"/>
        <w:widowControl w:val="0"/>
        <w:numPr>
          <w:ilvl w:val="3"/>
          <w:numId w:val="29"/>
        </w:numPr>
        <w:tabs>
          <w:tab w:val="left" w:pos="709"/>
        </w:tabs>
        <w:jc w:val="both"/>
        <w:rPr>
          <w:szCs w:val="24"/>
        </w:rPr>
      </w:pPr>
      <w:r>
        <w:rPr>
          <w:szCs w:val="24"/>
        </w:rPr>
        <w:t>O documento gerado como resultado da pesquisa realizada deve ser enviado juntamente com a documentação para renovação da bolsa.</w:t>
      </w:r>
    </w:p>
    <w:p w14:paraId="4EA7CE7F" w14:textId="77777777" w:rsidR="00541469" w:rsidRPr="0001018A" w:rsidRDefault="00541469" w:rsidP="00D4352F">
      <w:pPr>
        <w:pStyle w:val="PargrafodaLista"/>
        <w:widowControl w:val="0"/>
        <w:numPr>
          <w:ilvl w:val="3"/>
          <w:numId w:val="29"/>
        </w:numPr>
        <w:tabs>
          <w:tab w:val="left" w:pos="709"/>
        </w:tabs>
        <w:jc w:val="both"/>
        <w:rPr>
          <w:szCs w:val="24"/>
        </w:rPr>
      </w:pPr>
      <w:r>
        <w:rPr>
          <w:szCs w:val="24"/>
        </w:rPr>
        <w:t>A não apresentação da pesquisa impedirá a renovação da bolsa.</w:t>
      </w:r>
    </w:p>
    <w:p w14:paraId="16A9AD90" w14:textId="77777777" w:rsidR="00C857DB" w:rsidRPr="0001018A" w:rsidRDefault="0024399E" w:rsidP="00D4352F">
      <w:pPr>
        <w:pStyle w:val="PargrafodaLista"/>
        <w:widowControl w:val="0"/>
        <w:numPr>
          <w:ilvl w:val="2"/>
          <w:numId w:val="29"/>
        </w:numPr>
        <w:tabs>
          <w:tab w:val="left" w:pos="709"/>
        </w:tabs>
        <w:jc w:val="both"/>
        <w:rPr>
          <w:szCs w:val="24"/>
        </w:rPr>
      </w:pPr>
      <w:r w:rsidRPr="0001018A">
        <w:rPr>
          <w:szCs w:val="24"/>
        </w:rPr>
        <w:t xml:space="preserve">Apresentar </w:t>
      </w:r>
      <w:r w:rsidR="004C1193" w:rsidRPr="0001018A">
        <w:rPr>
          <w:szCs w:val="24"/>
        </w:rPr>
        <w:t xml:space="preserve">anualmente </w:t>
      </w:r>
      <w:r w:rsidR="00D77E8A">
        <w:rPr>
          <w:szCs w:val="24"/>
        </w:rPr>
        <w:t>ao</w:t>
      </w:r>
      <w:r w:rsidR="004C1193" w:rsidRPr="0001018A">
        <w:rPr>
          <w:szCs w:val="24"/>
        </w:rPr>
        <w:t xml:space="preserve"> </w:t>
      </w:r>
      <w:r w:rsidR="00234550">
        <w:rPr>
          <w:szCs w:val="24"/>
        </w:rPr>
        <w:t>GESTOR</w:t>
      </w:r>
      <w:r w:rsidR="004C1193" w:rsidRPr="0001018A">
        <w:rPr>
          <w:szCs w:val="24"/>
        </w:rPr>
        <w:t>, até 31/05</w:t>
      </w:r>
      <w:r w:rsidRPr="0001018A">
        <w:rPr>
          <w:szCs w:val="24"/>
        </w:rPr>
        <w:t>,</w:t>
      </w:r>
      <w:r w:rsidR="009E46D2" w:rsidRPr="0001018A">
        <w:rPr>
          <w:szCs w:val="24"/>
        </w:rPr>
        <w:t xml:space="preserve"> </w:t>
      </w:r>
      <w:r w:rsidRPr="0001018A">
        <w:rPr>
          <w:szCs w:val="24"/>
        </w:rPr>
        <w:t xml:space="preserve">em cumprimento ao estabelecido no Termo de Outorga e Aceitação de Bolsa, </w:t>
      </w:r>
      <w:r w:rsidR="00CA726E" w:rsidRPr="0001018A">
        <w:rPr>
          <w:szCs w:val="24"/>
        </w:rPr>
        <w:t>sob pena de suspensão da Bolsa</w:t>
      </w:r>
      <w:r w:rsidR="00541469">
        <w:rPr>
          <w:szCs w:val="24"/>
        </w:rPr>
        <w:t xml:space="preserve"> e sem previsão de pagamento retroativo</w:t>
      </w:r>
      <w:r w:rsidR="00CA726E" w:rsidRPr="0001018A">
        <w:rPr>
          <w:szCs w:val="24"/>
        </w:rPr>
        <w:t xml:space="preserve">, </w:t>
      </w:r>
      <w:r w:rsidRPr="0001018A">
        <w:rPr>
          <w:szCs w:val="24"/>
        </w:rPr>
        <w:t>o</w:t>
      </w:r>
      <w:r w:rsidR="00541469">
        <w:rPr>
          <w:szCs w:val="24"/>
        </w:rPr>
        <w:t xml:space="preserve"> </w:t>
      </w:r>
      <w:r w:rsidR="00541469" w:rsidRPr="0001018A">
        <w:rPr>
          <w:szCs w:val="24"/>
        </w:rPr>
        <w:t>Relatório de Desempenho Anual</w:t>
      </w:r>
      <w:r w:rsidR="00541469">
        <w:rPr>
          <w:szCs w:val="24"/>
        </w:rPr>
        <w:t>.</w:t>
      </w:r>
    </w:p>
    <w:p w14:paraId="06743579" w14:textId="77777777" w:rsidR="00D563AB" w:rsidRPr="0001018A" w:rsidRDefault="000F4834" w:rsidP="00D4352F">
      <w:pPr>
        <w:pStyle w:val="PargrafodaLista"/>
        <w:widowControl w:val="0"/>
        <w:numPr>
          <w:ilvl w:val="2"/>
          <w:numId w:val="29"/>
        </w:numPr>
        <w:tabs>
          <w:tab w:val="left" w:pos="709"/>
        </w:tabs>
        <w:jc w:val="both"/>
        <w:rPr>
          <w:szCs w:val="24"/>
        </w:rPr>
      </w:pPr>
      <w:r w:rsidRPr="0001018A">
        <w:rPr>
          <w:szCs w:val="24"/>
        </w:rPr>
        <w:t xml:space="preserve">Comunicar com antecedência </w:t>
      </w:r>
      <w:r w:rsidR="00541469">
        <w:rPr>
          <w:szCs w:val="24"/>
        </w:rPr>
        <w:t>ao</w:t>
      </w:r>
      <w:r w:rsidRPr="0001018A">
        <w:rPr>
          <w:szCs w:val="24"/>
        </w:rPr>
        <w:t xml:space="preserve"> </w:t>
      </w:r>
      <w:r w:rsidR="00234550">
        <w:rPr>
          <w:szCs w:val="24"/>
        </w:rPr>
        <w:t>GESTOR</w:t>
      </w:r>
      <w:r w:rsidRPr="0001018A">
        <w:rPr>
          <w:szCs w:val="24"/>
        </w:rPr>
        <w:t xml:space="preserve">, para fins de suspensão temporária da Bolsa, sempre </w:t>
      </w:r>
      <w:r w:rsidR="00D02918" w:rsidRPr="0001018A">
        <w:rPr>
          <w:szCs w:val="24"/>
        </w:rPr>
        <w:t>que for se afastar por mais de 14</w:t>
      </w:r>
      <w:r w:rsidRPr="0001018A">
        <w:rPr>
          <w:szCs w:val="24"/>
        </w:rPr>
        <w:t xml:space="preserve"> (</w:t>
      </w:r>
      <w:r w:rsidR="00D02918" w:rsidRPr="0001018A">
        <w:rPr>
          <w:szCs w:val="24"/>
        </w:rPr>
        <w:t>quatorze</w:t>
      </w:r>
      <w:r w:rsidRPr="0001018A">
        <w:rPr>
          <w:szCs w:val="24"/>
        </w:rPr>
        <w:t>) dias das atividades de Coordenação do Programa, sendo que o afastamento por mais de 60 (sessenta) dias ensejará obrigatoriamente o cancelamento da Bolsa.</w:t>
      </w:r>
    </w:p>
    <w:p w14:paraId="3334135D" w14:textId="77777777" w:rsidR="003D76FC" w:rsidRPr="0001018A" w:rsidRDefault="00396FA4" w:rsidP="00D4352F">
      <w:pPr>
        <w:pStyle w:val="PargrafodaLista"/>
        <w:widowControl w:val="0"/>
        <w:numPr>
          <w:ilvl w:val="2"/>
          <w:numId w:val="29"/>
        </w:numPr>
        <w:tabs>
          <w:tab w:val="left" w:pos="709"/>
        </w:tabs>
        <w:jc w:val="both"/>
        <w:rPr>
          <w:szCs w:val="24"/>
        </w:rPr>
      </w:pPr>
      <w:r w:rsidRPr="0001018A">
        <w:rPr>
          <w:szCs w:val="24"/>
        </w:rPr>
        <w:t>O afastamento do país deverá ser co</w:t>
      </w:r>
      <w:r w:rsidR="001B6FB7">
        <w:rPr>
          <w:szCs w:val="24"/>
        </w:rPr>
        <w:t xml:space="preserve">municado com antecedência </w:t>
      </w:r>
      <w:r w:rsidR="00D77E8A">
        <w:rPr>
          <w:szCs w:val="24"/>
        </w:rPr>
        <w:t>ao</w:t>
      </w:r>
      <w:r w:rsidR="001B6FB7">
        <w:rPr>
          <w:szCs w:val="24"/>
        </w:rPr>
        <w:t xml:space="preserve"> </w:t>
      </w:r>
      <w:r w:rsidR="00234550">
        <w:rPr>
          <w:szCs w:val="24"/>
        </w:rPr>
        <w:t>GESTOR</w:t>
      </w:r>
      <w:r w:rsidR="001B6FB7">
        <w:rPr>
          <w:szCs w:val="24"/>
        </w:rPr>
        <w:t>.</w:t>
      </w:r>
    </w:p>
    <w:p w14:paraId="6FD7974C" w14:textId="77777777" w:rsidR="00C857DB" w:rsidRDefault="00BF7339" w:rsidP="00D4352F">
      <w:pPr>
        <w:pStyle w:val="PargrafodaLista"/>
        <w:widowControl w:val="0"/>
        <w:numPr>
          <w:ilvl w:val="2"/>
          <w:numId w:val="29"/>
        </w:numPr>
        <w:tabs>
          <w:tab w:val="left" w:pos="709"/>
        </w:tabs>
        <w:jc w:val="both"/>
        <w:rPr>
          <w:szCs w:val="24"/>
        </w:rPr>
      </w:pPr>
      <w:r>
        <w:rPr>
          <w:szCs w:val="24"/>
        </w:rPr>
        <w:t>A</w:t>
      </w:r>
      <w:r w:rsidR="00541469">
        <w:rPr>
          <w:szCs w:val="24"/>
        </w:rPr>
        <w:t xml:space="preserve">companhar o desempenho dos bolsistas e o cumprimento das obrigações dos mesmos, devendo </w:t>
      </w:r>
      <w:r w:rsidR="000F4834" w:rsidRPr="0001018A">
        <w:rPr>
          <w:szCs w:val="24"/>
        </w:rPr>
        <w:t xml:space="preserve">solicitar ao </w:t>
      </w:r>
      <w:r w:rsidR="00234550">
        <w:rPr>
          <w:szCs w:val="24"/>
        </w:rPr>
        <w:t>GESTOR</w:t>
      </w:r>
      <w:r w:rsidR="00FF7D2D">
        <w:rPr>
          <w:szCs w:val="24"/>
        </w:rPr>
        <w:t xml:space="preserve"> </w:t>
      </w:r>
      <w:r w:rsidR="000F4834" w:rsidRPr="0001018A">
        <w:rPr>
          <w:szCs w:val="24"/>
        </w:rPr>
        <w:t xml:space="preserve">o desligamento </w:t>
      </w:r>
      <w:r w:rsidR="00541469">
        <w:rPr>
          <w:szCs w:val="24"/>
        </w:rPr>
        <w:t xml:space="preserve">imediato </w:t>
      </w:r>
      <w:r w:rsidR="000F4834" w:rsidRPr="0001018A">
        <w:rPr>
          <w:szCs w:val="24"/>
        </w:rPr>
        <w:t xml:space="preserve">de bolsista </w:t>
      </w:r>
      <w:r w:rsidR="00541469">
        <w:rPr>
          <w:szCs w:val="24"/>
        </w:rPr>
        <w:t xml:space="preserve">do qual tenha </w:t>
      </w:r>
      <w:r w:rsidR="000F4834" w:rsidRPr="0001018A">
        <w:rPr>
          <w:szCs w:val="24"/>
        </w:rPr>
        <w:t>fatos indicativos do não cumprimento</w:t>
      </w:r>
      <w:r w:rsidR="00CC0006" w:rsidRPr="0001018A">
        <w:rPr>
          <w:szCs w:val="24"/>
        </w:rPr>
        <w:t xml:space="preserve"> </w:t>
      </w:r>
      <w:r w:rsidR="000F4834" w:rsidRPr="0001018A">
        <w:rPr>
          <w:szCs w:val="24"/>
        </w:rPr>
        <w:t xml:space="preserve">de quaisquer das condições estipuladas no </w:t>
      </w:r>
      <w:r w:rsidR="00804B59" w:rsidRPr="0001018A">
        <w:rPr>
          <w:szCs w:val="24"/>
        </w:rPr>
        <w:t xml:space="preserve">instrumento de </w:t>
      </w:r>
      <w:r w:rsidR="00C857DB" w:rsidRPr="0001018A">
        <w:rPr>
          <w:szCs w:val="24"/>
        </w:rPr>
        <w:t>contratação</w:t>
      </w:r>
      <w:r w:rsidR="000F4834" w:rsidRPr="0001018A">
        <w:rPr>
          <w:szCs w:val="24"/>
        </w:rPr>
        <w:t xml:space="preserve"> ou no Termo de Outorga e Aceitação de </w:t>
      </w:r>
      <w:r w:rsidR="000F4834" w:rsidRPr="0001018A">
        <w:rPr>
          <w:szCs w:val="24"/>
        </w:rPr>
        <w:lastRenderedPageBreak/>
        <w:t>Bolsa.</w:t>
      </w:r>
    </w:p>
    <w:p w14:paraId="3CD42782" w14:textId="77777777" w:rsidR="00FB5077" w:rsidRDefault="00631C6A" w:rsidP="00D4352F">
      <w:pPr>
        <w:pStyle w:val="PargrafodaLista"/>
        <w:widowControl w:val="0"/>
        <w:numPr>
          <w:ilvl w:val="2"/>
          <w:numId w:val="29"/>
        </w:numPr>
        <w:tabs>
          <w:tab w:val="left" w:pos="709"/>
        </w:tabs>
        <w:jc w:val="both"/>
        <w:rPr>
          <w:szCs w:val="24"/>
        </w:rPr>
      </w:pPr>
      <w:r w:rsidRPr="00631C6A">
        <w:rPr>
          <w:szCs w:val="24"/>
        </w:rPr>
        <w:t>Apresentar na Reunião Anual de Avaliação um estudo de adequação das disciplinas de especialização face à evolução do mercado de trabalho</w:t>
      </w:r>
      <w:r w:rsidR="00FB5077">
        <w:rPr>
          <w:szCs w:val="24"/>
        </w:rPr>
        <w:t>.</w:t>
      </w:r>
    </w:p>
    <w:p w14:paraId="31FC8B75" w14:textId="77777777" w:rsidR="00631C6A" w:rsidRPr="00631C6A" w:rsidRDefault="00FB5077" w:rsidP="00D4352F">
      <w:pPr>
        <w:pStyle w:val="PargrafodaLista"/>
        <w:widowControl w:val="0"/>
        <w:numPr>
          <w:ilvl w:val="3"/>
          <w:numId w:val="29"/>
        </w:numPr>
        <w:tabs>
          <w:tab w:val="left" w:pos="709"/>
        </w:tabs>
        <w:jc w:val="both"/>
        <w:rPr>
          <w:szCs w:val="24"/>
        </w:rPr>
      </w:pPr>
      <w:r>
        <w:rPr>
          <w:szCs w:val="24"/>
        </w:rPr>
        <w:t>O estudo deve ser elaborado considerando, quando possível</w:t>
      </w:r>
      <w:r w:rsidR="00631C6A" w:rsidRPr="00631C6A">
        <w:rPr>
          <w:szCs w:val="24"/>
        </w:rPr>
        <w:t xml:space="preserve">, </w:t>
      </w:r>
      <w:r w:rsidR="00D44BCB">
        <w:rPr>
          <w:szCs w:val="24"/>
        </w:rPr>
        <w:t>a</w:t>
      </w:r>
      <w:r w:rsidR="00631C6A" w:rsidRPr="00631C6A">
        <w:rPr>
          <w:szCs w:val="24"/>
        </w:rPr>
        <w:t>nálise</w:t>
      </w:r>
      <w:r>
        <w:rPr>
          <w:szCs w:val="24"/>
        </w:rPr>
        <w:t>s</w:t>
      </w:r>
      <w:r w:rsidR="00631C6A" w:rsidRPr="00631C6A">
        <w:rPr>
          <w:szCs w:val="24"/>
        </w:rPr>
        <w:t xml:space="preserve"> das informações prestadas por ex-</w:t>
      </w:r>
      <w:r w:rsidR="00D44BCB">
        <w:rPr>
          <w:szCs w:val="24"/>
        </w:rPr>
        <w:t>bolsistas</w:t>
      </w:r>
      <w:r w:rsidR="00631C6A" w:rsidRPr="00631C6A">
        <w:rPr>
          <w:szCs w:val="24"/>
        </w:rPr>
        <w:t xml:space="preserve"> e do</w:t>
      </w:r>
      <w:r w:rsidR="00D44BCB">
        <w:rPr>
          <w:szCs w:val="24"/>
        </w:rPr>
        <w:t xml:space="preserve"> índice de aproveitamento destes</w:t>
      </w:r>
      <w:r w:rsidR="00631C6A" w:rsidRPr="00631C6A">
        <w:rPr>
          <w:szCs w:val="24"/>
        </w:rPr>
        <w:t xml:space="preserve"> pelo mercado</w:t>
      </w:r>
      <w:r w:rsidR="00631C6A" w:rsidRPr="00631C6A">
        <w:rPr>
          <w:color w:val="000000" w:themeColor="text1"/>
          <w:szCs w:val="24"/>
        </w:rPr>
        <w:t>.</w:t>
      </w:r>
    </w:p>
    <w:p w14:paraId="407ECA31" w14:textId="77777777" w:rsidR="00B023A6" w:rsidRDefault="00B023A6" w:rsidP="00D4352F">
      <w:pPr>
        <w:pStyle w:val="PargrafodaLista"/>
        <w:widowControl w:val="0"/>
        <w:numPr>
          <w:ilvl w:val="2"/>
          <w:numId w:val="29"/>
        </w:numPr>
        <w:tabs>
          <w:tab w:val="left" w:pos="709"/>
        </w:tabs>
        <w:jc w:val="both"/>
        <w:rPr>
          <w:szCs w:val="24"/>
        </w:rPr>
      </w:pPr>
      <w:r w:rsidRPr="0001018A">
        <w:rPr>
          <w:szCs w:val="24"/>
        </w:rPr>
        <w:t>Fornecer informações relativas ao Programa sempre que requisitado pel</w:t>
      </w:r>
      <w:r w:rsidR="009F6FC3">
        <w:rPr>
          <w:szCs w:val="24"/>
        </w:rPr>
        <w:t>o</w:t>
      </w:r>
      <w:r w:rsidRPr="0001018A">
        <w:rPr>
          <w:szCs w:val="24"/>
        </w:rPr>
        <w:t xml:space="preserve"> </w:t>
      </w:r>
      <w:r w:rsidR="00234550">
        <w:rPr>
          <w:szCs w:val="24"/>
        </w:rPr>
        <w:t>GESTOR</w:t>
      </w:r>
      <w:r w:rsidRPr="0001018A">
        <w:rPr>
          <w:szCs w:val="24"/>
        </w:rPr>
        <w:t>.</w:t>
      </w:r>
    </w:p>
    <w:p w14:paraId="5B1F869A" w14:textId="77777777" w:rsidR="00E42981" w:rsidRPr="00524C62" w:rsidRDefault="00774E0E" w:rsidP="00D4352F">
      <w:pPr>
        <w:pStyle w:val="PargrafodaLista"/>
        <w:widowControl w:val="0"/>
        <w:numPr>
          <w:ilvl w:val="2"/>
          <w:numId w:val="29"/>
        </w:numPr>
        <w:tabs>
          <w:tab w:val="left" w:pos="709"/>
        </w:tabs>
        <w:jc w:val="both"/>
        <w:rPr>
          <w:szCs w:val="24"/>
        </w:rPr>
      </w:pPr>
      <w:r>
        <w:rPr>
          <w:szCs w:val="24"/>
        </w:rPr>
        <w:t>E</w:t>
      </w:r>
      <w:r w:rsidRPr="0001018A">
        <w:rPr>
          <w:szCs w:val="24"/>
        </w:rPr>
        <w:t>mitir certificado específico de especialização no setor de petróleo</w:t>
      </w:r>
      <w:r>
        <w:rPr>
          <w:szCs w:val="24"/>
        </w:rPr>
        <w:t>, gás natural e biocombustíveis para os bolsistas que concluírem seus cursos.</w:t>
      </w:r>
    </w:p>
    <w:p w14:paraId="637BA2C0" w14:textId="77777777" w:rsidR="008218B5" w:rsidRDefault="008218B5" w:rsidP="00D4352F">
      <w:pPr>
        <w:widowControl w:val="0"/>
        <w:tabs>
          <w:tab w:val="left" w:pos="709"/>
        </w:tabs>
        <w:ind w:left="851"/>
        <w:jc w:val="both"/>
        <w:rPr>
          <w:szCs w:val="24"/>
        </w:rPr>
      </w:pPr>
    </w:p>
    <w:p w14:paraId="191F93AB" w14:textId="77777777" w:rsidR="008218B5" w:rsidRPr="0001018A" w:rsidRDefault="008218B5" w:rsidP="00D4352F">
      <w:pPr>
        <w:pStyle w:val="Ttulo2"/>
        <w:numPr>
          <w:ilvl w:val="1"/>
          <w:numId w:val="29"/>
        </w:numPr>
        <w:jc w:val="both"/>
        <w:rPr>
          <w:szCs w:val="24"/>
        </w:rPr>
      </w:pPr>
      <w:r>
        <w:rPr>
          <w:szCs w:val="24"/>
        </w:rPr>
        <w:t>Apoio Técnico</w:t>
      </w:r>
      <w:r w:rsidRPr="0001018A">
        <w:rPr>
          <w:szCs w:val="24"/>
        </w:rPr>
        <w:t xml:space="preserve"> (</w:t>
      </w:r>
      <w:r>
        <w:rPr>
          <w:szCs w:val="24"/>
        </w:rPr>
        <w:t>AT</w:t>
      </w:r>
      <w:r w:rsidRPr="0001018A">
        <w:rPr>
          <w:szCs w:val="24"/>
        </w:rPr>
        <w:t>)</w:t>
      </w:r>
    </w:p>
    <w:p w14:paraId="6B70BA85" w14:textId="77777777" w:rsidR="008218B5" w:rsidRPr="0001018A" w:rsidRDefault="008218B5" w:rsidP="00D4352F">
      <w:pPr>
        <w:pStyle w:val="PargrafodaLista"/>
        <w:widowControl w:val="0"/>
        <w:numPr>
          <w:ilvl w:val="2"/>
          <w:numId w:val="29"/>
        </w:numPr>
        <w:tabs>
          <w:tab w:val="left" w:pos="709"/>
        </w:tabs>
        <w:jc w:val="both"/>
        <w:rPr>
          <w:szCs w:val="24"/>
        </w:rPr>
      </w:pPr>
      <w:r w:rsidRPr="0001018A">
        <w:rPr>
          <w:szCs w:val="24"/>
        </w:rPr>
        <w:t xml:space="preserve">Dedicar carga horária semanal mínima de </w:t>
      </w:r>
      <w:r>
        <w:rPr>
          <w:szCs w:val="24"/>
        </w:rPr>
        <w:t>12</w:t>
      </w:r>
      <w:r w:rsidRPr="0001018A">
        <w:rPr>
          <w:szCs w:val="24"/>
        </w:rPr>
        <w:t xml:space="preserve"> (</w:t>
      </w:r>
      <w:r>
        <w:rPr>
          <w:szCs w:val="24"/>
        </w:rPr>
        <w:t>doze</w:t>
      </w:r>
      <w:r w:rsidRPr="0001018A">
        <w:rPr>
          <w:szCs w:val="24"/>
        </w:rPr>
        <w:t>) horas pa</w:t>
      </w:r>
      <w:r>
        <w:rPr>
          <w:szCs w:val="24"/>
        </w:rPr>
        <w:t>ra</w:t>
      </w:r>
      <w:r w:rsidR="00BF7339">
        <w:rPr>
          <w:szCs w:val="24"/>
        </w:rPr>
        <w:t xml:space="preserve"> as atividades de apoio técnico;</w:t>
      </w:r>
    </w:p>
    <w:p w14:paraId="5EB07162" w14:textId="77777777" w:rsidR="00BF7339" w:rsidRPr="00C5289B" w:rsidRDefault="00BF7339" w:rsidP="00D4352F">
      <w:pPr>
        <w:pStyle w:val="PargrafodaLista"/>
        <w:numPr>
          <w:ilvl w:val="2"/>
          <w:numId w:val="29"/>
        </w:numPr>
        <w:jc w:val="both"/>
      </w:pPr>
      <w:r w:rsidRPr="00C5289B">
        <w:rPr>
          <w:szCs w:val="24"/>
        </w:rPr>
        <w:t>ser contratado em regime de tempo integral pela instituição;</w:t>
      </w:r>
    </w:p>
    <w:p w14:paraId="31FA9A30" w14:textId="77777777" w:rsidR="00BF7339" w:rsidRDefault="00BF7339" w:rsidP="00D4352F">
      <w:pPr>
        <w:pStyle w:val="PargrafodaLista"/>
        <w:widowControl w:val="0"/>
        <w:numPr>
          <w:ilvl w:val="2"/>
          <w:numId w:val="29"/>
        </w:numPr>
        <w:tabs>
          <w:tab w:val="left" w:pos="709"/>
        </w:tabs>
        <w:jc w:val="both"/>
        <w:rPr>
          <w:szCs w:val="24"/>
        </w:rPr>
      </w:pPr>
      <w:r w:rsidRPr="00C5289B">
        <w:rPr>
          <w:szCs w:val="24"/>
        </w:rPr>
        <w:t>não exerc</w:t>
      </w:r>
      <w:r>
        <w:rPr>
          <w:szCs w:val="24"/>
        </w:rPr>
        <w:t>er cargo ou função comissionada;</w:t>
      </w:r>
    </w:p>
    <w:p w14:paraId="75F9F841" w14:textId="77777777" w:rsidR="00BF7339" w:rsidRDefault="00BF7339" w:rsidP="00D4352F">
      <w:pPr>
        <w:pStyle w:val="PargrafodaLista"/>
        <w:widowControl w:val="0"/>
        <w:numPr>
          <w:ilvl w:val="2"/>
          <w:numId w:val="29"/>
        </w:numPr>
        <w:tabs>
          <w:tab w:val="left" w:pos="709"/>
        </w:tabs>
        <w:jc w:val="both"/>
        <w:rPr>
          <w:szCs w:val="24"/>
        </w:rPr>
      </w:pPr>
      <w:r>
        <w:rPr>
          <w:szCs w:val="24"/>
        </w:rPr>
        <w:t xml:space="preserve">realizar a compilação dos dados técnicos e gerenciais das pesquisas para disponibilizá-los ao </w:t>
      </w:r>
      <w:r w:rsidR="00234550">
        <w:rPr>
          <w:szCs w:val="24"/>
        </w:rPr>
        <w:t>GESTOR</w:t>
      </w:r>
      <w:r>
        <w:rPr>
          <w:szCs w:val="24"/>
        </w:rPr>
        <w:t>;</w:t>
      </w:r>
    </w:p>
    <w:p w14:paraId="11B5C722" w14:textId="77777777" w:rsidR="008218B5" w:rsidRPr="0001018A" w:rsidRDefault="008218B5" w:rsidP="00D4352F">
      <w:pPr>
        <w:pStyle w:val="PargrafodaLista"/>
        <w:widowControl w:val="0"/>
        <w:numPr>
          <w:ilvl w:val="2"/>
          <w:numId w:val="29"/>
        </w:numPr>
        <w:tabs>
          <w:tab w:val="left" w:pos="709"/>
        </w:tabs>
        <w:jc w:val="both"/>
        <w:rPr>
          <w:szCs w:val="24"/>
        </w:rPr>
      </w:pPr>
      <w:r w:rsidRPr="0001018A">
        <w:rPr>
          <w:szCs w:val="24"/>
        </w:rPr>
        <w:t>Garantir a elaboração das prestações de contas</w:t>
      </w:r>
      <w:r>
        <w:rPr>
          <w:szCs w:val="24"/>
        </w:rPr>
        <w:t>.</w:t>
      </w:r>
    </w:p>
    <w:p w14:paraId="05A51E06" w14:textId="77777777" w:rsidR="008218B5" w:rsidRPr="0001018A" w:rsidRDefault="008218B5" w:rsidP="00D4352F">
      <w:pPr>
        <w:pStyle w:val="PargrafodaLista"/>
        <w:widowControl w:val="0"/>
        <w:numPr>
          <w:ilvl w:val="2"/>
          <w:numId w:val="29"/>
        </w:numPr>
        <w:tabs>
          <w:tab w:val="left" w:pos="709"/>
        </w:tabs>
        <w:jc w:val="both"/>
        <w:rPr>
          <w:szCs w:val="24"/>
        </w:rPr>
      </w:pPr>
      <w:r w:rsidRPr="0001018A">
        <w:rPr>
          <w:szCs w:val="24"/>
        </w:rPr>
        <w:t xml:space="preserve">Comunicar com antecedência </w:t>
      </w:r>
      <w:r>
        <w:rPr>
          <w:szCs w:val="24"/>
        </w:rPr>
        <w:t>ao</w:t>
      </w:r>
      <w:r w:rsidRPr="0001018A">
        <w:rPr>
          <w:szCs w:val="24"/>
        </w:rPr>
        <w:t xml:space="preserve"> </w:t>
      </w:r>
      <w:r w:rsidR="00234550">
        <w:rPr>
          <w:szCs w:val="24"/>
        </w:rPr>
        <w:t>GESTOR</w:t>
      </w:r>
      <w:r w:rsidRPr="0001018A">
        <w:rPr>
          <w:szCs w:val="24"/>
        </w:rPr>
        <w:t>, para fins de suspensão temporária da Bolsa, sempre que for se afastar por mais de 14 (quatorze) dias das atividades de Coordenação do Programa, sendo que o afastamento por mais de 60 (sessenta) dias ensejará obrigatoriamente o cancelamento da Bolsa.</w:t>
      </w:r>
    </w:p>
    <w:p w14:paraId="2A7D8846" w14:textId="77777777" w:rsidR="008218B5" w:rsidRPr="0001018A" w:rsidRDefault="008218B5" w:rsidP="00D4352F">
      <w:pPr>
        <w:pStyle w:val="PargrafodaLista"/>
        <w:widowControl w:val="0"/>
        <w:numPr>
          <w:ilvl w:val="2"/>
          <w:numId w:val="29"/>
        </w:numPr>
        <w:tabs>
          <w:tab w:val="left" w:pos="709"/>
        </w:tabs>
        <w:jc w:val="both"/>
        <w:rPr>
          <w:szCs w:val="24"/>
        </w:rPr>
      </w:pPr>
      <w:r w:rsidRPr="0001018A">
        <w:rPr>
          <w:szCs w:val="24"/>
        </w:rPr>
        <w:t>O afastamento do país deverá ser co</w:t>
      </w:r>
      <w:r>
        <w:rPr>
          <w:szCs w:val="24"/>
        </w:rPr>
        <w:t xml:space="preserve">municado com antecedência à </w:t>
      </w:r>
      <w:r w:rsidR="00234550">
        <w:rPr>
          <w:szCs w:val="24"/>
        </w:rPr>
        <w:t>GESTOR</w:t>
      </w:r>
      <w:r>
        <w:rPr>
          <w:szCs w:val="24"/>
        </w:rPr>
        <w:t>.</w:t>
      </w:r>
    </w:p>
    <w:p w14:paraId="2CE1B2D5" w14:textId="77777777" w:rsidR="00696F61" w:rsidRPr="0001018A" w:rsidRDefault="000F4834" w:rsidP="00D4352F">
      <w:pPr>
        <w:pStyle w:val="Ttulo1"/>
        <w:numPr>
          <w:ilvl w:val="0"/>
          <w:numId w:val="29"/>
        </w:numPr>
        <w:spacing w:before="360"/>
        <w:ind w:left="567" w:hanging="567"/>
        <w:jc w:val="both"/>
        <w:rPr>
          <w:sz w:val="24"/>
          <w:szCs w:val="24"/>
        </w:rPr>
      </w:pPr>
      <w:bookmarkStart w:id="12" w:name="_Toc520362681"/>
      <w:r w:rsidRPr="0001018A">
        <w:rPr>
          <w:sz w:val="24"/>
          <w:szCs w:val="24"/>
        </w:rPr>
        <w:t>SUSPENSÃO, CANCELAMENTO E SUBSTITUIÇÃO DE BOLSAS</w:t>
      </w:r>
      <w:bookmarkEnd w:id="12"/>
    </w:p>
    <w:p w14:paraId="69966134" w14:textId="77777777" w:rsidR="00696F61" w:rsidRPr="0001018A" w:rsidRDefault="00696F61" w:rsidP="00D4352F">
      <w:pPr>
        <w:jc w:val="both"/>
        <w:rPr>
          <w:szCs w:val="24"/>
        </w:rPr>
      </w:pPr>
    </w:p>
    <w:p w14:paraId="491C0133" w14:textId="77777777" w:rsidR="008E56EE" w:rsidRPr="006459F6" w:rsidRDefault="000F4834" w:rsidP="00D4352F">
      <w:pPr>
        <w:pStyle w:val="Ttulo2"/>
        <w:numPr>
          <w:ilvl w:val="1"/>
          <w:numId w:val="29"/>
        </w:numPr>
        <w:jc w:val="both"/>
        <w:rPr>
          <w:szCs w:val="24"/>
        </w:rPr>
      </w:pPr>
      <w:r w:rsidRPr="006459F6">
        <w:rPr>
          <w:szCs w:val="24"/>
        </w:rPr>
        <w:t xml:space="preserve">A suspensão de Bolsa deverá ocorrer por solicitação do Coordenador do Programa junto ao </w:t>
      </w:r>
      <w:r w:rsidR="00234550">
        <w:rPr>
          <w:szCs w:val="24"/>
        </w:rPr>
        <w:t>GESTOR</w:t>
      </w:r>
      <w:r w:rsidRPr="006459F6">
        <w:rPr>
          <w:szCs w:val="24"/>
        </w:rPr>
        <w:t>, sempre que o bolsista se afastar das atividades do Programa</w:t>
      </w:r>
      <w:r w:rsidR="00D63FB3" w:rsidRPr="006459F6">
        <w:rPr>
          <w:szCs w:val="24"/>
        </w:rPr>
        <w:t xml:space="preserve">, exceto o disposto no item </w:t>
      </w:r>
      <w:r w:rsidR="006459F6" w:rsidRPr="006459F6">
        <w:rPr>
          <w:szCs w:val="24"/>
        </w:rPr>
        <w:t>12.</w:t>
      </w:r>
      <w:r w:rsidR="00D63FB3" w:rsidRPr="006459F6">
        <w:rPr>
          <w:szCs w:val="24"/>
        </w:rPr>
        <w:t>5</w:t>
      </w:r>
      <w:r w:rsidR="008E56EE" w:rsidRPr="006459F6">
        <w:rPr>
          <w:szCs w:val="24"/>
        </w:rPr>
        <w:t>.</w:t>
      </w:r>
    </w:p>
    <w:p w14:paraId="5266DE4A" w14:textId="77777777" w:rsidR="0097385E" w:rsidRDefault="008E56EE" w:rsidP="00D4352F">
      <w:pPr>
        <w:pStyle w:val="PargrafodaLista"/>
        <w:widowControl w:val="0"/>
        <w:numPr>
          <w:ilvl w:val="2"/>
          <w:numId w:val="29"/>
        </w:numPr>
        <w:tabs>
          <w:tab w:val="left" w:pos="709"/>
        </w:tabs>
        <w:jc w:val="both"/>
        <w:rPr>
          <w:szCs w:val="24"/>
        </w:rPr>
      </w:pPr>
      <w:r w:rsidRPr="0001018A">
        <w:rPr>
          <w:szCs w:val="24"/>
        </w:rPr>
        <w:t>O coordenador</w:t>
      </w:r>
      <w:r w:rsidR="0097385E">
        <w:rPr>
          <w:szCs w:val="24"/>
        </w:rPr>
        <w:t xml:space="preserve"> poderá solicitar a suspensão da</w:t>
      </w:r>
      <w:r w:rsidRPr="0001018A">
        <w:rPr>
          <w:szCs w:val="24"/>
        </w:rPr>
        <w:t xml:space="preserve"> bolsa para afastamento por período </w:t>
      </w:r>
      <w:r w:rsidR="0097385E">
        <w:rPr>
          <w:szCs w:val="24"/>
        </w:rPr>
        <w:t xml:space="preserve">de </w:t>
      </w:r>
      <w:r w:rsidRPr="0001018A">
        <w:rPr>
          <w:szCs w:val="24"/>
        </w:rPr>
        <w:t xml:space="preserve">até </w:t>
      </w:r>
      <w:r w:rsidR="0097385E">
        <w:rPr>
          <w:szCs w:val="24"/>
        </w:rPr>
        <w:t>14</w:t>
      </w:r>
      <w:r w:rsidRPr="0001018A">
        <w:rPr>
          <w:szCs w:val="24"/>
        </w:rPr>
        <w:t xml:space="preserve"> (</w:t>
      </w:r>
      <w:r w:rsidR="0097385E">
        <w:rPr>
          <w:szCs w:val="24"/>
        </w:rPr>
        <w:t>quatorze</w:t>
      </w:r>
      <w:r w:rsidRPr="0001018A">
        <w:rPr>
          <w:szCs w:val="24"/>
        </w:rPr>
        <w:t>) dias.</w:t>
      </w:r>
      <w:r w:rsidR="0097385E" w:rsidRPr="0097385E">
        <w:rPr>
          <w:szCs w:val="24"/>
        </w:rPr>
        <w:t xml:space="preserve"> </w:t>
      </w:r>
    </w:p>
    <w:p w14:paraId="4F6A91C7" w14:textId="77777777" w:rsidR="008E56EE" w:rsidRPr="0001018A" w:rsidRDefault="0097385E" w:rsidP="00D4352F">
      <w:pPr>
        <w:pStyle w:val="PargrafodaLista"/>
        <w:widowControl w:val="0"/>
        <w:numPr>
          <w:ilvl w:val="2"/>
          <w:numId w:val="29"/>
        </w:numPr>
        <w:tabs>
          <w:tab w:val="left" w:pos="709"/>
        </w:tabs>
        <w:jc w:val="both"/>
        <w:rPr>
          <w:szCs w:val="24"/>
        </w:rPr>
      </w:pPr>
      <w:r w:rsidRPr="0001018A">
        <w:rPr>
          <w:szCs w:val="24"/>
        </w:rPr>
        <w:t xml:space="preserve">A suspensão </w:t>
      </w:r>
      <w:r>
        <w:rPr>
          <w:szCs w:val="24"/>
        </w:rPr>
        <w:t xml:space="preserve">da bolsa </w:t>
      </w:r>
      <w:r w:rsidRPr="0001018A">
        <w:rPr>
          <w:szCs w:val="24"/>
        </w:rPr>
        <w:t>deverá ocorrer obrigatoriamente nos casos de afastamento por período superior a 14 (quatorze) dias, por qualquer motivo.</w:t>
      </w:r>
    </w:p>
    <w:p w14:paraId="4667516A" w14:textId="77777777" w:rsidR="00454A5D" w:rsidRPr="0001018A" w:rsidRDefault="00454A5D" w:rsidP="00D4352F">
      <w:pPr>
        <w:pStyle w:val="PargrafodaLista"/>
        <w:widowControl w:val="0"/>
        <w:numPr>
          <w:ilvl w:val="2"/>
          <w:numId w:val="29"/>
        </w:numPr>
        <w:tabs>
          <w:tab w:val="left" w:pos="709"/>
        </w:tabs>
        <w:jc w:val="both"/>
        <w:rPr>
          <w:szCs w:val="24"/>
        </w:rPr>
      </w:pPr>
      <w:r w:rsidRPr="0001018A">
        <w:rPr>
          <w:szCs w:val="24"/>
        </w:rPr>
        <w:t>O prazo máximo de suspensão é de 60 (sessenta) dias.</w:t>
      </w:r>
    </w:p>
    <w:p w14:paraId="04AB2C59" w14:textId="77777777" w:rsidR="00A372CB" w:rsidRPr="0001018A" w:rsidRDefault="00454A5D" w:rsidP="00D4352F">
      <w:pPr>
        <w:pStyle w:val="PargrafodaLista"/>
        <w:widowControl w:val="0"/>
        <w:numPr>
          <w:ilvl w:val="3"/>
          <w:numId w:val="29"/>
        </w:numPr>
        <w:tabs>
          <w:tab w:val="left" w:pos="709"/>
        </w:tabs>
        <w:ind w:left="1985" w:hanging="905"/>
        <w:jc w:val="both"/>
        <w:rPr>
          <w:szCs w:val="24"/>
        </w:rPr>
      </w:pPr>
      <w:r w:rsidRPr="0001018A">
        <w:rPr>
          <w:szCs w:val="24"/>
        </w:rPr>
        <w:t xml:space="preserve">A </w:t>
      </w:r>
      <w:r w:rsidR="00123911" w:rsidRPr="0001018A">
        <w:rPr>
          <w:szCs w:val="24"/>
        </w:rPr>
        <w:t xml:space="preserve">suspensão </w:t>
      </w:r>
      <w:r w:rsidR="0097385E">
        <w:rPr>
          <w:szCs w:val="24"/>
        </w:rPr>
        <w:t xml:space="preserve">da bolsa </w:t>
      </w:r>
      <w:r w:rsidR="00123911" w:rsidRPr="0001018A">
        <w:rPr>
          <w:szCs w:val="24"/>
        </w:rPr>
        <w:t>poderá ser superior a</w:t>
      </w:r>
      <w:r w:rsidRPr="0001018A">
        <w:rPr>
          <w:szCs w:val="24"/>
        </w:rPr>
        <w:t xml:space="preserve"> 60 (sessenta) dias no caso de realização de curso, estágio em outra instituição ou programa</w:t>
      </w:r>
      <w:r w:rsidR="00123911" w:rsidRPr="0001018A">
        <w:rPr>
          <w:szCs w:val="24"/>
        </w:rPr>
        <w:t xml:space="preserve"> de estudos</w:t>
      </w:r>
      <w:r w:rsidRPr="0001018A">
        <w:rPr>
          <w:szCs w:val="24"/>
        </w:rPr>
        <w:t xml:space="preserve">, no </w:t>
      </w:r>
      <w:r w:rsidRPr="0001018A">
        <w:rPr>
          <w:szCs w:val="24"/>
        </w:rPr>
        <w:lastRenderedPageBreak/>
        <w:t>País ou exterior, reconhecido pelo PRH-ANP</w:t>
      </w:r>
      <w:r w:rsidR="0097385E">
        <w:rPr>
          <w:szCs w:val="24"/>
        </w:rPr>
        <w:t>;</w:t>
      </w:r>
      <w:r w:rsidRPr="0001018A">
        <w:rPr>
          <w:szCs w:val="24"/>
        </w:rPr>
        <w:t xml:space="preserve"> </w:t>
      </w:r>
      <w:r w:rsidR="0097385E">
        <w:rPr>
          <w:szCs w:val="24"/>
        </w:rPr>
        <w:t xml:space="preserve">no caso de motivo de saúde; e </w:t>
      </w:r>
      <w:r w:rsidRPr="0001018A">
        <w:rPr>
          <w:szCs w:val="24"/>
        </w:rPr>
        <w:t>se motivado por greve geral ou força maior que afete as atividades do Programa.</w:t>
      </w:r>
    </w:p>
    <w:p w14:paraId="35D107D5" w14:textId="77777777" w:rsidR="00A372CB" w:rsidRDefault="00A372CB" w:rsidP="00D4352F">
      <w:pPr>
        <w:pStyle w:val="PargrafodaLista"/>
        <w:widowControl w:val="0"/>
        <w:numPr>
          <w:ilvl w:val="2"/>
          <w:numId w:val="29"/>
        </w:numPr>
        <w:tabs>
          <w:tab w:val="left" w:pos="709"/>
        </w:tabs>
        <w:jc w:val="both"/>
        <w:rPr>
          <w:szCs w:val="24"/>
        </w:rPr>
      </w:pPr>
      <w:r w:rsidRPr="0001018A">
        <w:rPr>
          <w:szCs w:val="24"/>
        </w:rPr>
        <w:t xml:space="preserve">O período máximo de </w:t>
      </w:r>
      <w:r w:rsidR="0097385E">
        <w:rPr>
          <w:szCs w:val="24"/>
        </w:rPr>
        <w:t>suspensão</w:t>
      </w:r>
      <w:r w:rsidRPr="0001018A">
        <w:rPr>
          <w:szCs w:val="24"/>
        </w:rPr>
        <w:t xml:space="preserve"> </w:t>
      </w:r>
      <w:r w:rsidR="0097385E">
        <w:rPr>
          <w:szCs w:val="24"/>
        </w:rPr>
        <w:t xml:space="preserve">da bolsa </w:t>
      </w:r>
      <w:r w:rsidRPr="0001018A">
        <w:rPr>
          <w:szCs w:val="24"/>
        </w:rPr>
        <w:t>durante a outorga de bolsa de aluno</w:t>
      </w:r>
      <w:r w:rsidR="0097385E">
        <w:rPr>
          <w:szCs w:val="24"/>
        </w:rPr>
        <w:t>, incluindo todos os eventos,</w:t>
      </w:r>
      <w:r w:rsidRPr="0001018A">
        <w:rPr>
          <w:szCs w:val="24"/>
        </w:rPr>
        <w:t xml:space="preserve"> é de seis meses</w:t>
      </w:r>
      <w:r w:rsidR="00154181">
        <w:rPr>
          <w:szCs w:val="24"/>
        </w:rPr>
        <w:t xml:space="preserve"> para as bolsas de Graduação, Mestrado e Doutorado</w:t>
      </w:r>
      <w:r w:rsidRPr="0001018A">
        <w:rPr>
          <w:szCs w:val="24"/>
        </w:rPr>
        <w:t>.</w:t>
      </w:r>
    </w:p>
    <w:p w14:paraId="2F264461" w14:textId="77777777" w:rsidR="00154181" w:rsidRPr="0001018A" w:rsidRDefault="00154181" w:rsidP="00154181">
      <w:pPr>
        <w:pStyle w:val="PargrafodaLista"/>
        <w:widowControl w:val="0"/>
        <w:numPr>
          <w:ilvl w:val="3"/>
          <w:numId w:val="29"/>
        </w:numPr>
        <w:tabs>
          <w:tab w:val="left" w:pos="709"/>
        </w:tabs>
        <w:jc w:val="both"/>
        <w:rPr>
          <w:szCs w:val="24"/>
        </w:rPr>
      </w:pPr>
      <w:r>
        <w:rPr>
          <w:szCs w:val="24"/>
        </w:rPr>
        <w:t xml:space="preserve">Para as bolsas de Pós-Doutorado o </w:t>
      </w:r>
      <w:r w:rsidRPr="0001018A">
        <w:rPr>
          <w:szCs w:val="24"/>
        </w:rPr>
        <w:t xml:space="preserve">período máximo de </w:t>
      </w:r>
      <w:r>
        <w:rPr>
          <w:szCs w:val="24"/>
        </w:rPr>
        <w:t>suspensão</w:t>
      </w:r>
      <w:r w:rsidRPr="0001018A">
        <w:rPr>
          <w:szCs w:val="24"/>
        </w:rPr>
        <w:t xml:space="preserve"> </w:t>
      </w:r>
      <w:r>
        <w:rPr>
          <w:szCs w:val="24"/>
        </w:rPr>
        <w:t xml:space="preserve">da bolsa </w:t>
      </w:r>
      <w:r w:rsidRPr="0001018A">
        <w:rPr>
          <w:szCs w:val="24"/>
        </w:rPr>
        <w:t>durante a outorga</w:t>
      </w:r>
      <w:r>
        <w:rPr>
          <w:szCs w:val="24"/>
        </w:rPr>
        <w:t xml:space="preserve"> é de três meses.</w:t>
      </w:r>
    </w:p>
    <w:p w14:paraId="6A1A1A72" w14:textId="77777777" w:rsidR="00F5222B" w:rsidRPr="0001018A" w:rsidRDefault="00F5222B" w:rsidP="00D4352F">
      <w:pPr>
        <w:pStyle w:val="PargrafodaLista"/>
        <w:widowControl w:val="0"/>
        <w:numPr>
          <w:ilvl w:val="2"/>
          <w:numId w:val="29"/>
        </w:numPr>
        <w:tabs>
          <w:tab w:val="left" w:pos="709"/>
        </w:tabs>
        <w:jc w:val="both"/>
        <w:rPr>
          <w:szCs w:val="24"/>
        </w:rPr>
      </w:pPr>
      <w:r w:rsidRPr="0001018A">
        <w:rPr>
          <w:szCs w:val="24"/>
        </w:rPr>
        <w:t xml:space="preserve">O pagamento integral da bolsa será devido desde que haja efetivo trabalho do bolsista por, </w:t>
      </w:r>
      <w:r w:rsidR="00151901" w:rsidRPr="0001018A">
        <w:rPr>
          <w:szCs w:val="24"/>
        </w:rPr>
        <w:t>no mínimo, 1</w:t>
      </w:r>
      <w:r w:rsidR="008218B5">
        <w:rPr>
          <w:szCs w:val="24"/>
        </w:rPr>
        <w:t>4</w:t>
      </w:r>
      <w:r w:rsidR="00151901" w:rsidRPr="0001018A">
        <w:rPr>
          <w:szCs w:val="24"/>
        </w:rPr>
        <w:t xml:space="preserve"> (</w:t>
      </w:r>
      <w:r w:rsidR="008218B5">
        <w:rPr>
          <w:szCs w:val="24"/>
        </w:rPr>
        <w:t>quatorze</w:t>
      </w:r>
      <w:r w:rsidR="00151901" w:rsidRPr="0001018A">
        <w:rPr>
          <w:szCs w:val="24"/>
        </w:rPr>
        <w:t>) dias no mês.</w:t>
      </w:r>
      <w:r w:rsidR="00F454C9" w:rsidRPr="0001018A">
        <w:rPr>
          <w:szCs w:val="24"/>
        </w:rPr>
        <w:t xml:space="preserve"> </w:t>
      </w:r>
    </w:p>
    <w:p w14:paraId="0675861F" w14:textId="77777777" w:rsidR="00F454C9" w:rsidRPr="0001018A" w:rsidRDefault="00F454C9" w:rsidP="00D4352F">
      <w:pPr>
        <w:pStyle w:val="PargrafodaLista"/>
        <w:widowControl w:val="0"/>
        <w:numPr>
          <w:ilvl w:val="3"/>
          <w:numId w:val="29"/>
        </w:numPr>
        <w:tabs>
          <w:tab w:val="left" w:pos="709"/>
        </w:tabs>
        <w:ind w:left="1985" w:hanging="905"/>
        <w:jc w:val="both"/>
        <w:rPr>
          <w:szCs w:val="24"/>
        </w:rPr>
      </w:pPr>
      <w:r w:rsidRPr="0001018A">
        <w:rPr>
          <w:szCs w:val="24"/>
        </w:rPr>
        <w:t>Não haverá pagamento parcial de bolsa.</w:t>
      </w:r>
    </w:p>
    <w:p w14:paraId="65A70CA8" w14:textId="77777777" w:rsidR="00696F61" w:rsidRPr="0001018A" w:rsidRDefault="00696F61" w:rsidP="00D4352F">
      <w:pPr>
        <w:pStyle w:val="PargrafodaLista"/>
        <w:widowControl w:val="0"/>
        <w:tabs>
          <w:tab w:val="left" w:pos="709"/>
        </w:tabs>
        <w:ind w:left="1985"/>
        <w:jc w:val="both"/>
        <w:rPr>
          <w:szCs w:val="24"/>
        </w:rPr>
      </w:pPr>
    </w:p>
    <w:p w14:paraId="549D681D" w14:textId="77777777" w:rsidR="000C4B81" w:rsidRPr="0001018A" w:rsidRDefault="000C4B81" w:rsidP="00D4352F">
      <w:pPr>
        <w:pStyle w:val="Ttulo2"/>
        <w:numPr>
          <w:ilvl w:val="1"/>
          <w:numId w:val="29"/>
        </w:numPr>
        <w:jc w:val="both"/>
        <w:rPr>
          <w:szCs w:val="24"/>
        </w:rPr>
      </w:pPr>
      <w:r w:rsidRPr="0001018A">
        <w:rPr>
          <w:szCs w:val="24"/>
        </w:rPr>
        <w:t xml:space="preserve">O cancelamento de Bolsa deverá ocorrer por solicitação do Coordenador do Programa junto ao </w:t>
      </w:r>
      <w:r w:rsidR="00234550">
        <w:rPr>
          <w:szCs w:val="24"/>
        </w:rPr>
        <w:t>GESTOR</w:t>
      </w:r>
      <w:r w:rsidR="00D63FB3" w:rsidRPr="0001018A">
        <w:rPr>
          <w:szCs w:val="24"/>
        </w:rPr>
        <w:t xml:space="preserve">, exceto o disposto no item </w:t>
      </w:r>
      <w:r w:rsidR="00F97467">
        <w:rPr>
          <w:szCs w:val="24"/>
        </w:rPr>
        <w:t>12</w:t>
      </w:r>
      <w:r w:rsidR="00D63FB3" w:rsidRPr="0001018A">
        <w:rPr>
          <w:szCs w:val="24"/>
        </w:rPr>
        <w:t>.5.</w:t>
      </w:r>
    </w:p>
    <w:p w14:paraId="35B00DA2" w14:textId="77777777" w:rsidR="000F4834" w:rsidRPr="0001018A" w:rsidRDefault="000F4834" w:rsidP="00D4352F">
      <w:pPr>
        <w:pStyle w:val="PargrafodaLista"/>
        <w:widowControl w:val="0"/>
        <w:numPr>
          <w:ilvl w:val="2"/>
          <w:numId w:val="29"/>
        </w:numPr>
        <w:tabs>
          <w:tab w:val="left" w:pos="709"/>
        </w:tabs>
        <w:jc w:val="both"/>
        <w:rPr>
          <w:szCs w:val="24"/>
        </w:rPr>
      </w:pPr>
      <w:r w:rsidRPr="0001018A">
        <w:rPr>
          <w:szCs w:val="24"/>
        </w:rPr>
        <w:t>O afastamento do bolsista por período superior a 60 (sessenta) dias</w:t>
      </w:r>
      <w:r w:rsidR="00151901" w:rsidRPr="0001018A">
        <w:rPr>
          <w:szCs w:val="24"/>
        </w:rPr>
        <w:t>, consecutivos ou não,</w:t>
      </w:r>
      <w:r w:rsidRPr="0001018A">
        <w:rPr>
          <w:szCs w:val="24"/>
        </w:rPr>
        <w:t xml:space="preserve"> ensejará obrigatoriamente o cancelamento de sua Bolsa, exc</w:t>
      </w:r>
      <w:r w:rsidR="000025D1" w:rsidRPr="0001018A">
        <w:rPr>
          <w:szCs w:val="24"/>
        </w:rPr>
        <w:t xml:space="preserve">eto </w:t>
      </w:r>
      <w:r w:rsidR="00123911" w:rsidRPr="0001018A">
        <w:rPr>
          <w:szCs w:val="24"/>
        </w:rPr>
        <w:t xml:space="preserve">o disposto no item </w:t>
      </w:r>
      <w:r w:rsidR="00F97467">
        <w:rPr>
          <w:szCs w:val="24"/>
        </w:rPr>
        <w:t>12</w:t>
      </w:r>
      <w:r w:rsidR="00123911" w:rsidRPr="0001018A">
        <w:rPr>
          <w:szCs w:val="24"/>
        </w:rPr>
        <w:t>.</w:t>
      </w:r>
      <w:r w:rsidR="000F22C5" w:rsidRPr="0001018A">
        <w:rPr>
          <w:szCs w:val="24"/>
        </w:rPr>
        <w:t>1.3.1</w:t>
      </w:r>
      <w:r w:rsidR="00123911" w:rsidRPr="0001018A">
        <w:rPr>
          <w:szCs w:val="24"/>
        </w:rPr>
        <w:t>.</w:t>
      </w:r>
    </w:p>
    <w:p w14:paraId="3E07C54F" w14:textId="77777777" w:rsidR="00311C98" w:rsidRPr="0001018A" w:rsidRDefault="00311C98" w:rsidP="00D4352F">
      <w:pPr>
        <w:pStyle w:val="PargrafodaLista"/>
        <w:widowControl w:val="0"/>
        <w:numPr>
          <w:ilvl w:val="2"/>
          <w:numId w:val="29"/>
        </w:numPr>
        <w:tabs>
          <w:tab w:val="left" w:pos="709"/>
        </w:tabs>
        <w:jc w:val="both"/>
        <w:rPr>
          <w:szCs w:val="24"/>
        </w:rPr>
      </w:pPr>
      <w:r w:rsidRPr="0001018A">
        <w:rPr>
          <w:szCs w:val="24"/>
        </w:rPr>
        <w:t>O pagamento integral da bolsa será devido desde que haja efetivo trabalho do bolsista por, no mínimo, 1</w:t>
      </w:r>
      <w:r w:rsidR="008218B5">
        <w:rPr>
          <w:szCs w:val="24"/>
        </w:rPr>
        <w:t>4</w:t>
      </w:r>
      <w:r w:rsidRPr="0001018A">
        <w:rPr>
          <w:szCs w:val="24"/>
        </w:rPr>
        <w:t xml:space="preserve"> (</w:t>
      </w:r>
      <w:r w:rsidR="008218B5">
        <w:rPr>
          <w:szCs w:val="24"/>
        </w:rPr>
        <w:t>quatorze</w:t>
      </w:r>
      <w:r w:rsidRPr="0001018A">
        <w:rPr>
          <w:szCs w:val="24"/>
        </w:rPr>
        <w:t>) dias no mês.</w:t>
      </w:r>
    </w:p>
    <w:p w14:paraId="4B295026" w14:textId="77777777" w:rsidR="008C4D4B" w:rsidRPr="0001018A" w:rsidRDefault="008C4D4B" w:rsidP="00D4352F">
      <w:pPr>
        <w:pStyle w:val="PargrafodaLista"/>
        <w:widowControl w:val="0"/>
        <w:numPr>
          <w:ilvl w:val="3"/>
          <w:numId w:val="29"/>
        </w:numPr>
        <w:tabs>
          <w:tab w:val="left" w:pos="709"/>
        </w:tabs>
        <w:ind w:left="1985" w:hanging="905"/>
        <w:jc w:val="both"/>
        <w:rPr>
          <w:szCs w:val="24"/>
        </w:rPr>
      </w:pPr>
      <w:r w:rsidRPr="0001018A">
        <w:rPr>
          <w:szCs w:val="24"/>
        </w:rPr>
        <w:t>Não haverá pagamento parcial de bolsa.</w:t>
      </w:r>
    </w:p>
    <w:p w14:paraId="0AF4A397" w14:textId="77777777" w:rsidR="00ED0106" w:rsidRPr="0001018A" w:rsidRDefault="00ED0106" w:rsidP="00D4352F">
      <w:pPr>
        <w:pStyle w:val="PargrafodaLista"/>
        <w:widowControl w:val="0"/>
        <w:numPr>
          <w:ilvl w:val="2"/>
          <w:numId w:val="29"/>
        </w:numPr>
        <w:tabs>
          <w:tab w:val="left" w:pos="709"/>
        </w:tabs>
        <w:jc w:val="both"/>
        <w:rPr>
          <w:szCs w:val="24"/>
        </w:rPr>
      </w:pPr>
      <w:r w:rsidRPr="0001018A">
        <w:rPr>
          <w:szCs w:val="24"/>
        </w:rPr>
        <w:t>O bolsista</w:t>
      </w:r>
      <w:r w:rsidR="00DD7E4E" w:rsidRPr="0001018A">
        <w:rPr>
          <w:szCs w:val="24"/>
        </w:rPr>
        <w:t xml:space="preserve"> </w:t>
      </w:r>
      <w:r w:rsidRPr="0001018A">
        <w:rPr>
          <w:szCs w:val="24"/>
        </w:rPr>
        <w:t>terá a bolsa cancelada caso não cumpra as condições estipuladas no instrumento de c</w:t>
      </w:r>
      <w:r w:rsidR="00A372CB" w:rsidRPr="0001018A">
        <w:rPr>
          <w:szCs w:val="24"/>
        </w:rPr>
        <w:t>ontratação</w:t>
      </w:r>
      <w:r w:rsidRPr="0001018A">
        <w:rPr>
          <w:szCs w:val="24"/>
        </w:rPr>
        <w:t xml:space="preserve">, no Termo de Outorga e Aceitação de Bolsa e </w:t>
      </w:r>
      <w:r w:rsidR="007D6DDE" w:rsidRPr="0001018A">
        <w:rPr>
          <w:szCs w:val="24"/>
        </w:rPr>
        <w:t xml:space="preserve">no </w:t>
      </w:r>
      <w:r w:rsidRPr="0001018A">
        <w:rPr>
          <w:szCs w:val="24"/>
        </w:rPr>
        <w:t>Manual do Usuário do PRH</w:t>
      </w:r>
      <w:r w:rsidR="00A372CB" w:rsidRPr="0001018A">
        <w:rPr>
          <w:szCs w:val="24"/>
        </w:rPr>
        <w:t>-ANP</w:t>
      </w:r>
      <w:r w:rsidRPr="0001018A">
        <w:rPr>
          <w:szCs w:val="24"/>
        </w:rPr>
        <w:t xml:space="preserve">. </w:t>
      </w:r>
    </w:p>
    <w:p w14:paraId="66348CE7" w14:textId="77777777" w:rsidR="00C6097C" w:rsidRPr="0001018A" w:rsidRDefault="00C6097C" w:rsidP="00D4352F">
      <w:pPr>
        <w:pStyle w:val="PargrafodaLista"/>
        <w:widowControl w:val="0"/>
        <w:numPr>
          <w:ilvl w:val="2"/>
          <w:numId w:val="29"/>
        </w:numPr>
        <w:tabs>
          <w:tab w:val="left" w:pos="709"/>
        </w:tabs>
        <w:jc w:val="both"/>
        <w:rPr>
          <w:szCs w:val="24"/>
        </w:rPr>
      </w:pPr>
      <w:r w:rsidRPr="0001018A">
        <w:rPr>
          <w:szCs w:val="24"/>
        </w:rPr>
        <w:t>Caso</w:t>
      </w:r>
      <w:r w:rsidR="00A372CB" w:rsidRPr="0001018A">
        <w:rPr>
          <w:szCs w:val="24"/>
        </w:rPr>
        <w:t xml:space="preserve"> o bolsista </w:t>
      </w:r>
      <w:r w:rsidR="007D6DDE" w:rsidRPr="0001018A">
        <w:rPr>
          <w:szCs w:val="24"/>
        </w:rPr>
        <w:t>seja</w:t>
      </w:r>
      <w:r w:rsidRPr="0001018A">
        <w:rPr>
          <w:szCs w:val="24"/>
        </w:rPr>
        <w:t xml:space="preserve"> desligado do curso por motivos injustificáveis dentro dos preceitos do </w:t>
      </w:r>
      <w:r w:rsidR="00A372CB" w:rsidRPr="0001018A">
        <w:rPr>
          <w:szCs w:val="24"/>
        </w:rPr>
        <w:t>PRH-</w:t>
      </w:r>
      <w:r w:rsidRPr="0001018A">
        <w:rPr>
          <w:szCs w:val="24"/>
        </w:rPr>
        <w:t>ANP (mau desempenho etc.), deverá devolver os recursos recebidos com</w:t>
      </w:r>
      <w:r w:rsidR="00A372CB" w:rsidRPr="0001018A">
        <w:rPr>
          <w:szCs w:val="24"/>
        </w:rPr>
        <w:t>o</w:t>
      </w:r>
      <w:r w:rsidRPr="0001018A">
        <w:rPr>
          <w:szCs w:val="24"/>
        </w:rPr>
        <w:t xml:space="preserve"> bolsa</w:t>
      </w:r>
      <w:r w:rsidR="00A372CB" w:rsidRPr="0001018A">
        <w:rPr>
          <w:szCs w:val="24"/>
        </w:rPr>
        <w:t xml:space="preserve"> ao PRH do qual fora bolsista</w:t>
      </w:r>
      <w:r w:rsidRPr="0001018A">
        <w:rPr>
          <w:szCs w:val="24"/>
        </w:rPr>
        <w:t>.</w:t>
      </w:r>
    </w:p>
    <w:p w14:paraId="090E6AD7" w14:textId="77777777" w:rsidR="00C6097C" w:rsidRPr="0001018A" w:rsidRDefault="00C6097C" w:rsidP="00D4352F">
      <w:pPr>
        <w:pStyle w:val="PargrafodaLista"/>
        <w:widowControl w:val="0"/>
        <w:numPr>
          <w:ilvl w:val="3"/>
          <w:numId w:val="29"/>
        </w:numPr>
        <w:tabs>
          <w:tab w:val="left" w:pos="709"/>
        </w:tabs>
        <w:ind w:left="1985" w:hanging="905"/>
        <w:jc w:val="both"/>
        <w:rPr>
          <w:szCs w:val="24"/>
        </w:rPr>
      </w:pPr>
      <w:r w:rsidRPr="0001018A">
        <w:rPr>
          <w:szCs w:val="24"/>
        </w:rPr>
        <w:t>Caso</w:t>
      </w:r>
      <w:r w:rsidR="00A372CB" w:rsidRPr="0001018A">
        <w:rPr>
          <w:szCs w:val="24"/>
        </w:rPr>
        <w:t xml:space="preserve"> o bolsista </w:t>
      </w:r>
      <w:r w:rsidRPr="0001018A">
        <w:rPr>
          <w:szCs w:val="24"/>
        </w:rPr>
        <w:t>aluno abandone o curso por motivo de saúde</w:t>
      </w:r>
      <w:r w:rsidR="007D6DDE" w:rsidRPr="0001018A">
        <w:rPr>
          <w:szCs w:val="24"/>
        </w:rPr>
        <w:t>,</w:t>
      </w:r>
      <w:r w:rsidRPr="0001018A">
        <w:rPr>
          <w:szCs w:val="24"/>
        </w:rPr>
        <w:t xml:space="preserve"> devidamente documentado, fato este considerado de força maior, não haverá necessidade de devolução dos recursos recebidos como bolsa.</w:t>
      </w:r>
    </w:p>
    <w:p w14:paraId="09256352" w14:textId="77777777" w:rsidR="000C4B81" w:rsidRPr="0001018A" w:rsidRDefault="000C4B81" w:rsidP="00D4352F">
      <w:pPr>
        <w:pStyle w:val="PargrafodaLista"/>
        <w:widowControl w:val="0"/>
        <w:numPr>
          <w:ilvl w:val="3"/>
          <w:numId w:val="29"/>
        </w:numPr>
        <w:tabs>
          <w:tab w:val="left" w:pos="709"/>
        </w:tabs>
        <w:ind w:left="1985" w:hanging="905"/>
        <w:jc w:val="both"/>
        <w:rPr>
          <w:szCs w:val="24"/>
        </w:rPr>
      </w:pPr>
      <w:r w:rsidRPr="0001018A">
        <w:rPr>
          <w:szCs w:val="24"/>
        </w:rPr>
        <w:t>Caso</w:t>
      </w:r>
      <w:r w:rsidR="00A372CB" w:rsidRPr="0001018A">
        <w:rPr>
          <w:szCs w:val="24"/>
        </w:rPr>
        <w:t xml:space="preserve"> o bolsista </w:t>
      </w:r>
      <w:r w:rsidRPr="0001018A">
        <w:rPr>
          <w:szCs w:val="24"/>
        </w:rPr>
        <w:t>aluno abandone o curso em virtude de vínculo empregatício na área de petróleo, gás natural e biocombustíveis</w:t>
      </w:r>
      <w:r w:rsidR="00D63FB3" w:rsidRPr="0001018A">
        <w:rPr>
          <w:szCs w:val="24"/>
        </w:rPr>
        <w:t>, não haverá necessidade de devolução dos recursos recebidos como bolsa.</w:t>
      </w:r>
    </w:p>
    <w:p w14:paraId="7A5FF084" w14:textId="77777777" w:rsidR="0062182F" w:rsidRPr="0001018A" w:rsidRDefault="000C4B81" w:rsidP="00D4352F">
      <w:pPr>
        <w:pStyle w:val="PargrafodaLista"/>
        <w:widowControl w:val="0"/>
        <w:numPr>
          <w:ilvl w:val="1"/>
          <w:numId w:val="42"/>
        </w:numPr>
        <w:tabs>
          <w:tab w:val="left" w:pos="1418"/>
        </w:tabs>
        <w:spacing w:before="120"/>
        <w:ind w:left="2808"/>
        <w:jc w:val="both"/>
        <w:rPr>
          <w:szCs w:val="24"/>
        </w:rPr>
      </w:pPr>
      <w:r w:rsidRPr="0001018A">
        <w:rPr>
          <w:szCs w:val="24"/>
        </w:rPr>
        <w:t>abandon</w:t>
      </w:r>
      <w:r w:rsidR="008D5CF0" w:rsidRPr="0001018A">
        <w:rPr>
          <w:szCs w:val="24"/>
        </w:rPr>
        <w:t>o</w:t>
      </w:r>
      <w:r w:rsidRPr="0001018A">
        <w:rPr>
          <w:szCs w:val="24"/>
        </w:rPr>
        <w:t xml:space="preserve"> </w:t>
      </w:r>
      <w:r w:rsidR="008D5CF0" w:rsidRPr="0001018A">
        <w:rPr>
          <w:szCs w:val="24"/>
        </w:rPr>
        <w:t>d</w:t>
      </w:r>
      <w:r w:rsidRPr="0001018A">
        <w:rPr>
          <w:szCs w:val="24"/>
        </w:rPr>
        <w:t xml:space="preserve">o curso em virtude de vínculo empregatício fora do setor de </w:t>
      </w:r>
      <w:r w:rsidR="008D5CF0" w:rsidRPr="0001018A">
        <w:rPr>
          <w:szCs w:val="24"/>
        </w:rPr>
        <w:t>petróleo, gás natural e biocombustíveis acarretará na obrigação de ressarcimento ao PRH do qual fora bolsista d</w:t>
      </w:r>
      <w:r w:rsidRPr="0001018A">
        <w:rPr>
          <w:szCs w:val="24"/>
        </w:rPr>
        <w:t>os recursos recebidos como bolsa.</w:t>
      </w:r>
    </w:p>
    <w:p w14:paraId="4D9AECD7" w14:textId="77777777" w:rsidR="00696F61" w:rsidRPr="0001018A" w:rsidRDefault="00696F61" w:rsidP="00D4352F">
      <w:pPr>
        <w:pStyle w:val="PargrafodaLista"/>
        <w:widowControl w:val="0"/>
        <w:tabs>
          <w:tab w:val="left" w:pos="1418"/>
        </w:tabs>
        <w:spacing w:before="120"/>
        <w:ind w:left="2808"/>
        <w:jc w:val="both"/>
        <w:rPr>
          <w:szCs w:val="24"/>
        </w:rPr>
      </w:pPr>
    </w:p>
    <w:p w14:paraId="4B7CDBBB" w14:textId="77777777" w:rsidR="00C6097C" w:rsidRPr="0001018A" w:rsidRDefault="007C795B" w:rsidP="00D4352F">
      <w:pPr>
        <w:pStyle w:val="Ttulo2"/>
        <w:numPr>
          <w:ilvl w:val="1"/>
          <w:numId w:val="29"/>
        </w:numPr>
        <w:jc w:val="both"/>
        <w:rPr>
          <w:szCs w:val="24"/>
        </w:rPr>
      </w:pPr>
      <w:r w:rsidRPr="0001018A">
        <w:rPr>
          <w:szCs w:val="24"/>
        </w:rPr>
        <w:lastRenderedPageBreak/>
        <w:t>As solicitações de suspensão ou cancelamento deverão ser acompanhadas de informações sobre os motivos que a geraram, informando, em caso de vínculo empregatício, em que empresa e setor</w:t>
      </w:r>
      <w:r w:rsidR="00CC7950" w:rsidRPr="0001018A">
        <w:rPr>
          <w:szCs w:val="24"/>
        </w:rPr>
        <w:t xml:space="preserve"> o aluno irá atuar</w:t>
      </w:r>
      <w:r w:rsidRPr="0001018A">
        <w:rPr>
          <w:szCs w:val="24"/>
        </w:rPr>
        <w:t>.</w:t>
      </w:r>
    </w:p>
    <w:p w14:paraId="100676CB" w14:textId="77777777" w:rsidR="00696F61" w:rsidRPr="0001018A" w:rsidRDefault="00696F61" w:rsidP="00D4352F">
      <w:pPr>
        <w:pStyle w:val="Ttulo2"/>
        <w:ind w:left="792"/>
        <w:jc w:val="both"/>
        <w:rPr>
          <w:szCs w:val="24"/>
        </w:rPr>
      </w:pPr>
    </w:p>
    <w:p w14:paraId="630805C3" w14:textId="77777777" w:rsidR="00696F61" w:rsidRDefault="000F4834" w:rsidP="00D4352F">
      <w:pPr>
        <w:pStyle w:val="Ttulo2"/>
        <w:numPr>
          <w:ilvl w:val="1"/>
          <w:numId w:val="29"/>
        </w:numPr>
        <w:jc w:val="both"/>
        <w:rPr>
          <w:szCs w:val="24"/>
        </w:rPr>
      </w:pPr>
      <w:r w:rsidRPr="00CF4E60">
        <w:rPr>
          <w:szCs w:val="24"/>
        </w:rPr>
        <w:t xml:space="preserve">O Coordenador deverá comunicar ao </w:t>
      </w:r>
      <w:r w:rsidR="00234550">
        <w:rPr>
          <w:szCs w:val="24"/>
        </w:rPr>
        <w:t>GESTOR</w:t>
      </w:r>
      <w:r w:rsidRPr="00CF4E60">
        <w:rPr>
          <w:szCs w:val="24"/>
        </w:rPr>
        <w:t>, com até 30 (trinta) dias de antecedência, as datas previstas para a conclusão do período de graduação, dissertação</w:t>
      </w:r>
      <w:r w:rsidR="0007051D" w:rsidRPr="00CF4E60">
        <w:rPr>
          <w:szCs w:val="24"/>
        </w:rPr>
        <w:t xml:space="preserve"> de mestrado</w:t>
      </w:r>
      <w:r w:rsidRPr="00CF4E60">
        <w:rPr>
          <w:szCs w:val="24"/>
        </w:rPr>
        <w:t xml:space="preserve"> ou de defesa de tese d</w:t>
      </w:r>
      <w:r w:rsidR="0007051D" w:rsidRPr="00CF4E60">
        <w:rPr>
          <w:szCs w:val="24"/>
        </w:rPr>
        <w:t>e</w:t>
      </w:r>
      <w:r w:rsidRPr="00CF4E60">
        <w:rPr>
          <w:szCs w:val="24"/>
        </w:rPr>
        <w:t xml:space="preserve"> doutorado</w:t>
      </w:r>
      <w:r w:rsidR="0097385E" w:rsidRPr="00CF4E60">
        <w:rPr>
          <w:szCs w:val="24"/>
        </w:rPr>
        <w:t>.</w:t>
      </w:r>
    </w:p>
    <w:p w14:paraId="45D1F6A3" w14:textId="77777777" w:rsidR="007040E4" w:rsidRPr="007040E4" w:rsidRDefault="007040E4" w:rsidP="00D4352F">
      <w:pPr>
        <w:jc w:val="both"/>
      </w:pPr>
    </w:p>
    <w:p w14:paraId="22EF9B2A" w14:textId="77777777" w:rsidR="00197749" w:rsidRPr="0001018A" w:rsidRDefault="000F4834" w:rsidP="00D4352F">
      <w:pPr>
        <w:pStyle w:val="Ttulo2"/>
        <w:numPr>
          <w:ilvl w:val="1"/>
          <w:numId w:val="29"/>
        </w:numPr>
        <w:jc w:val="both"/>
        <w:rPr>
          <w:szCs w:val="24"/>
        </w:rPr>
      </w:pPr>
      <w:r w:rsidRPr="0001018A">
        <w:rPr>
          <w:szCs w:val="24"/>
        </w:rPr>
        <w:t>A suspensão ou cancelamento de Bolsas</w:t>
      </w:r>
      <w:r w:rsidR="005D4915" w:rsidRPr="0001018A">
        <w:rPr>
          <w:szCs w:val="24"/>
        </w:rPr>
        <w:t xml:space="preserve">, </w:t>
      </w:r>
      <w:r w:rsidR="005D4915" w:rsidRPr="0040779C">
        <w:rPr>
          <w:szCs w:val="24"/>
        </w:rPr>
        <w:t>mediante a devida motivação,</w:t>
      </w:r>
      <w:r w:rsidRPr="0001018A">
        <w:rPr>
          <w:szCs w:val="24"/>
        </w:rPr>
        <w:t xml:space="preserve"> poderá </w:t>
      </w:r>
      <w:r w:rsidR="005D4915" w:rsidRPr="0001018A">
        <w:rPr>
          <w:szCs w:val="24"/>
        </w:rPr>
        <w:t>ser efetivada</w:t>
      </w:r>
      <w:r w:rsidRPr="0001018A">
        <w:rPr>
          <w:szCs w:val="24"/>
        </w:rPr>
        <w:t xml:space="preserve"> sem a necessidade de qualquer aviso prévio ao bolsista</w:t>
      </w:r>
      <w:r w:rsidR="008D5CF0" w:rsidRPr="0001018A">
        <w:rPr>
          <w:szCs w:val="24"/>
        </w:rPr>
        <w:t xml:space="preserve"> por parte d</w:t>
      </w:r>
      <w:r w:rsidR="00D77E8A">
        <w:rPr>
          <w:szCs w:val="24"/>
        </w:rPr>
        <w:t>o PRH-</w:t>
      </w:r>
      <w:r w:rsidR="008D5CF0" w:rsidRPr="0001018A">
        <w:rPr>
          <w:szCs w:val="24"/>
        </w:rPr>
        <w:t>ANP</w:t>
      </w:r>
      <w:r w:rsidR="005D4915" w:rsidRPr="0001018A">
        <w:rPr>
          <w:szCs w:val="24"/>
        </w:rPr>
        <w:t>.</w:t>
      </w:r>
    </w:p>
    <w:p w14:paraId="5D206CD4" w14:textId="77777777" w:rsidR="005D4915" w:rsidRPr="0001018A" w:rsidRDefault="005D4915" w:rsidP="00D4352F">
      <w:pPr>
        <w:pStyle w:val="PargrafodaLista"/>
        <w:widowControl w:val="0"/>
        <w:numPr>
          <w:ilvl w:val="2"/>
          <w:numId w:val="29"/>
        </w:numPr>
        <w:tabs>
          <w:tab w:val="left" w:pos="709"/>
        </w:tabs>
        <w:jc w:val="both"/>
        <w:rPr>
          <w:szCs w:val="24"/>
        </w:rPr>
      </w:pPr>
      <w:r w:rsidRPr="0001018A">
        <w:rPr>
          <w:szCs w:val="24"/>
        </w:rPr>
        <w:t>O pagamento integral da bolsa será devido desde que haja efetivo trabalho do bolsista por, no mínimo, 1</w:t>
      </w:r>
      <w:r w:rsidR="008218B5">
        <w:rPr>
          <w:szCs w:val="24"/>
        </w:rPr>
        <w:t>4</w:t>
      </w:r>
      <w:r w:rsidRPr="0001018A">
        <w:rPr>
          <w:szCs w:val="24"/>
        </w:rPr>
        <w:t xml:space="preserve"> (</w:t>
      </w:r>
      <w:r w:rsidR="008218B5">
        <w:rPr>
          <w:szCs w:val="24"/>
        </w:rPr>
        <w:t>quatorze</w:t>
      </w:r>
      <w:r w:rsidRPr="0001018A">
        <w:rPr>
          <w:szCs w:val="24"/>
        </w:rPr>
        <w:t>) dias no mês.</w:t>
      </w:r>
    </w:p>
    <w:p w14:paraId="3FFBE14C" w14:textId="77777777" w:rsidR="008C4D4B" w:rsidRPr="0001018A" w:rsidRDefault="008C4D4B" w:rsidP="00D4352F">
      <w:pPr>
        <w:pStyle w:val="PargrafodaLista"/>
        <w:widowControl w:val="0"/>
        <w:numPr>
          <w:ilvl w:val="3"/>
          <w:numId w:val="29"/>
        </w:numPr>
        <w:tabs>
          <w:tab w:val="left" w:pos="709"/>
        </w:tabs>
        <w:ind w:left="1985" w:hanging="905"/>
        <w:jc w:val="both"/>
        <w:rPr>
          <w:szCs w:val="24"/>
        </w:rPr>
      </w:pPr>
      <w:r w:rsidRPr="0001018A">
        <w:rPr>
          <w:szCs w:val="24"/>
        </w:rPr>
        <w:t>Não haverá pagamento parcial de bolsa.</w:t>
      </w:r>
    </w:p>
    <w:p w14:paraId="3CFF0A1C" w14:textId="77777777" w:rsidR="00696F61" w:rsidRPr="0001018A" w:rsidRDefault="00696F61" w:rsidP="00D4352F">
      <w:pPr>
        <w:pStyle w:val="PargrafodaLista"/>
        <w:widowControl w:val="0"/>
        <w:tabs>
          <w:tab w:val="left" w:pos="709"/>
        </w:tabs>
        <w:ind w:left="1985"/>
        <w:jc w:val="both"/>
        <w:rPr>
          <w:szCs w:val="24"/>
        </w:rPr>
      </w:pPr>
    </w:p>
    <w:p w14:paraId="1F33A46C" w14:textId="77777777" w:rsidR="00F5583B" w:rsidRPr="0001018A" w:rsidRDefault="000F4834" w:rsidP="00D4352F">
      <w:pPr>
        <w:pStyle w:val="Ttulo1"/>
        <w:numPr>
          <w:ilvl w:val="0"/>
          <w:numId w:val="29"/>
        </w:numPr>
        <w:spacing w:before="360"/>
        <w:ind w:left="567" w:hanging="567"/>
        <w:jc w:val="both"/>
        <w:rPr>
          <w:sz w:val="24"/>
          <w:szCs w:val="24"/>
        </w:rPr>
      </w:pPr>
      <w:bookmarkStart w:id="13" w:name="_Toc520362682"/>
      <w:r w:rsidRPr="0001018A">
        <w:rPr>
          <w:sz w:val="24"/>
          <w:szCs w:val="24"/>
        </w:rPr>
        <w:t xml:space="preserve">DOCUMENTAÇÃO </w:t>
      </w:r>
      <w:r w:rsidR="001924B6">
        <w:rPr>
          <w:sz w:val="24"/>
          <w:szCs w:val="24"/>
        </w:rPr>
        <w:t>PARA IMPLEMENTAÇÃO DE BOLSAS</w:t>
      </w:r>
      <w:bookmarkEnd w:id="13"/>
    </w:p>
    <w:p w14:paraId="1B378B51" w14:textId="77777777" w:rsidR="00F5583B" w:rsidRPr="0001018A" w:rsidRDefault="001924B6" w:rsidP="00D4352F">
      <w:pPr>
        <w:pStyle w:val="Ttulo2"/>
        <w:numPr>
          <w:ilvl w:val="1"/>
          <w:numId w:val="29"/>
        </w:numPr>
        <w:jc w:val="both"/>
        <w:rPr>
          <w:szCs w:val="24"/>
        </w:rPr>
      </w:pPr>
      <w:r>
        <w:rPr>
          <w:szCs w:val="24"/>
        </w:rPr>
        <w:t xml:space="preserve">Para </w:t>
      </w:r>
      <w:r w:rsidR="000F4834" w:rsidRPr="0001018A">
        <w:rPr>
          <w:szCs w:val="24"/>
        </w:rPr>
        <w:t xml:space="preserve">as Bolsas </w:t>
      </w:r>
      <w:r w:rsidR="004E397D">
        <w:rPr>
          <w:szCs w:val="24"/>
        </w:rPr>
        <w:t xml:space="preserve">GRA, </w:t>
      </w:r>
      <w:proofErr w:type="spellStart"/>
      <w:r w:rsidR="004E397D">
        <w:rPr>
          <w:szCs w:val="24"/>
        </w:rPr>
        <w:t>MSc</w:t>
      </w:r>
      <w:proofErr w:type="spellEnd"/>
      <w:r w:rsidR="004E397D">
        <w:rPr>
          <w:szCs w:val="24"/>
        </w:rPr>
        <w:t xml:space="preserve">, </w:t>
      </w:r>
      <w:proofErr w:type="spellStart"/>
      <w:r w:rsidR="004E397D">
        <w:rPr>
          <w:szCs w:val="24"/>
        </w:rPr>
        <w:t>DSc</w:t>
      </w:r>
      <w:proofErr w:type="spellEnd"/>
      <w:r w:rsidR="004E397D">
        <w:rPr>
          <w:szCs w:val="24"/>
        </w:rPr>
        <w:t xml:space="preserve"> e </w:t>
      </w:r>
      <w:proofErr w:type="spellStart"/>
      <w:r w:rsidR="004E397D">
        <w:rPr>
          <w:szCs w:val="24"/>
        </w:rPr>
        <w:t>PDSc</w:t>
      </w:r>
      <w:proofErr w:type="spellEnd"/>
      <w:r w:rsidR="000F4834" w:rsidRPr="0001018A">
        <w:rPr>
          <w:szCs w:val="24"/>
        </w:rPr>
        <w:t xml:space="preserve"> deverão ser encaminhados ao </w:t>
      </w:r>
      <w:r w:rsidR="00234550">
        <w:rPr>
          <w:szCs w:val="24"/>
        </w:rPr>
        <w:t>GESTOR</w:t>
      </w:r>
      <w:r w:rsidR="00FF7D2D">
        <w:rPr>
          <w:szCs w:val="24"/>
        </w:rPr>
        <w:t xml:space="preserve"> </w:t>
      </w:r>
      <w:r w:rsidR="000F4834" w:rsidRPr="0001018A">
        <w:rPr>
          <w:szCs w:val="24"/>
        </w:rPr>
        <w:t>os seguintes documentos:</w:t>
      </w:r>
    </w:p>
    <w:p w14:paraId="3CE8723A" w14:textId="77777777" w:rsidR="00F5583B" w:rsidRPr="0001018A" w:rsidRDefault="000F4834" w:rsidP="00D4352F">
      <w:pPr>
        <w:pStyle w:val="PargrafodaLista"/>
        <w:widowControl w:val="0"/>
        <w:numPr>
          <w:ilvl w:val="2"/>
          <w:numId w:val="29"/>
        </w:numPr>
        <w:tabs>
          <w:tab w:val="left" w:pos="709"/>
        </w:tabs>
        <w:jc w:val="both"/>
        <w:rPr>
          <w:szCs w:val="24"/>
        </w:rPr>
      </w:pPr>
      <w:r w:rsidRPr="0001018A">
        <w:rPr>
          <w:szCs w:val="24"/>
        </w:rPr>
        <w:t>Termo de Outorga e Aceitação da Bolsa;</w:t>
      </w:r>
    </w:p>
    <w:p w14:paraId="3C72DFB5" w14:textId="77777777" w:rsidR="00F5583B" w:rsidRPr="0001018A" w:rsidRDefault="00375459" w:rsidP="00D4352F">
      <w:pPr>
        <w:pStyle w:val="PargrafodaLista"/>
        <w:widowControl w:val="0"/>
        <w:numPr>
          <w:ilvl w:val="2"/>
          <w:numId w:val="29"/>
        </w:numPr>
        <w:tabs>
          <w:tab w:val="left" w:pos="709"/>
        </w:tabs>
        <w:jc w:val="both"/>
        <w:rPr>
          <w:szCs w:val="24"/>
        </w:rPr>
      </w:pPr>
      <w:r>
        <w:rPr>
          <w:szCs w:val="24"/>
        </w:rPr>
        <w:t>C</w:t>
      </w:r>
      <w:r w:rsidR="001B6FB7">
        <w:rPr>
          <w:szCs w:val="24"/>
        </w:rPr>
        <w:t>urriculum v</w:t>
      </w:r>
      <w:r w:rsidR="000F4834" w:rsidRPr="0001018A">
        <w:rPr>
          <w:szCs w:val="24"/>
        </w:rPr>
        <w:t>itae resumido;</w:t>
      </w:r>
    </w:p>
    <w:p w14:paraId="1DFCE4EB" w14:textId="77777777" w:rsidR="00F5583B" w:rsidRPr="0001018A" w:rsidRDefault="00404178" w:rsidP="00D4352F">
      <w:pPr>
        <w:pStyle w:val="PargrafodaLista"/>
        <w:widowControl w:val="0"/>
        <w:numPr>
          <w:ilvl w:val="2"/>
          <w:numId w:val="29"/>
        </w:numPr>
        <w:tabs>
          <w:tab w:val="left" w:pos="709"/>
        </w:tabs>
        <w:jc w:val="both"/>
        <w:rPr>
          <w:szCs w:val="24"/>
        </w:rPr>
      </w:pPr>
      <w:r>
        <w:rPr>
          <w:szCs w:val="24"/>
        </w:rPr>
        <w:t xml:space="preserve">Cópia da </w:t>
      </w:r>
      <w:r w:rsidR="000F4834" w:rsidRPr="0001018A">
        <w:rPr>
          <w:szCs w:val="24"/>
        </w:rPr>
        <w:t>Carteira de Identidade;</w:t>
      </w:r>
    </w:p>
    <w:p w14:paraId="09E6CDC3" w14:textId="77777777" w:rsidR="00F5583B" w:rsidRPr="0001018A" w:rsidRDefault="00404178" w:rsidP="00D4352F">
      <w:pPr>
        <w:pStyle w:val="PargrafodaLista"/>
        <w:widowControl w:val="0"/>
        <w:numPr>
          <w:ilvl w:val="2"/>
          <w:numId w:val="29"/>
        </w:numPr>
        <w:tabs>
          <w:tab w:val="left" w:pos="709"/>
        </w:tabs>
        <w:jc w:val="both"/>
        <w:rPr>
          <w:szCs w:val="24"/>
        </w:rPr>
      </w:pPr>
      <w:r>
        <w:rPr>
          <w:szCs w:val="24"/>
        </w:rPr>
        <w:t xml:space="preserve">Cópia do </w:t>
      </w:r>
      <w:r w:rsidR="000F4834" w:rsidRPr="0001018A">
        <w:rPr>
          <w:szCs w:val="24"/>
        </w:rPr>
        <w:t>Cadastro de Pessoa Física (CPF);</w:t>
      </w:r>
    </w:p>
    <w:p w14:paraId="767062C4" w14:textId="77777777" w:rsidR="00F5583B" w:rsidRPr="0001018A" w:rsidRDefault="00404178" w:rsidP="00D4352F">
      <w:pPr>
        <w:pStyle w:val="PargrafodaLista"/>
        <w:widowControl w:val="0"/>
        <w:numPr>
          <w:ilvl w:val="2"/>
          <w:numId w:val="29"/>
        </w:numPr>
        <w:tabs>
          <w:tab w:val="left" w:pos="709"/>
        </w:tabs>
        <w:jc w:val="both"/>
        <w:rPr>
          <w:szCs w:val="24"/>
        </w:rPr>
      </w:pPr>
      <w:r>
        <w:rPr>
          <w:szCs w:val="24"/>
        </w:rPr>
        <w:t xml:space="preserve">Cópia do </w:t>
      </w:r>
      <w:r w:rsidR="003F73C2">
        <w:rPr>
          <w:szCs w:val="24"/>
        </w:rPr>
        <w:t>C</w:t>
      </w:r>
      <w:r w:rsidR="000F4834" w:rsidRPr="0001018A">
        <w:rPr>
          <w:szCs w:val="24"/>
        </w:rPr>
        <w:t>ertificado do curso de mais alto nível, exceto para o aluno de graduação;</w:t>
      </w:r>
    </w:p>
    <w:p w14:paraId="5089EA7E" w14:textId="77777777" w:rsidR="00375459" w:rsidRDefault="003F73C2" w:rsidP="00D4352F">
      <w:pPr>
        <w:pStyle w:val="PargrafodaLista"/>
        <w:widowControl w:val="0"/>
        <w:numPr>
          <w:ilvl w:val="2"/>
          <w:numId w:val="29"/>
        </w:numPr>
        <w:tabs>
          <w:tab w:val="left" w:pos="709"/>
        </w:tabs>
        <w:jc w:val="both"/>
        <w:rPr>
          <w:szCs w:val="24"/>
        </w:rPr>
      </w:pPr>
      <w:r>
        <w:rPr>
          <w:szCs w:val="24"/>
        </w:rPr>
        <w:t>H</w:t>
      </w:r>
      <w:r w:rsidR="009C1AF4" w:rsidRPr="0001018A">
        <w:rPr>
          <w:szCs w:val="24"/>
        </w:rPr>
        <w:t xml:space="preserve">istórico </w:t>
      </w:r>
      <w:r w:rsidR="000F4834" w:rsidRPr="0001018A">
        <w:rPr>
          <w:szCs w:val="24"/>
        </w:rPr>
        <w:t>escolar atualizado</w:t>
      </w:r>
      <w:r w:rsidR="00375459">
        <w:rPr>
          <w:szCs w:val="24"/>
        </w:rPr>
        <w:t>, para bolsas GRA;</w:t>
      </w:r>
    </w:p>
    <w:p w14:paraId="55F5D630" w14:textId="77777777" w:rsidR="00F5583B" w:rsidRPr="0001018A" w:rsidRDefault="003F73C2" w:rsidP="00D4352F">
      <w:pPr>
        <w:pStyle w:val="PargrafodaLista"/>
        <w:widowControl w:val="0"/>
        <w:numPr>
          <w:ilvl w:val="2"/>
          <w:numId w:val="29"/>
        </w:numPr>
        <w:tabs>
          <w:tab w:val="left" w:pos="709"/>
        </w:tabs>
        <w:jc w:val="both"/>
        <w:rPr>
          <w:szCs w:val="24"/>
        </w:rPr>
      </w:pPr>
      <w:r>
        <w:rPr>
          <w:szCs w:val="24"/>
        </w:rPr>
        <w:t>C</w:t>
      </w:r>
      <w:r w:rsidR="000F4834" w:rsidRPr="0001018A">
        <w:rPr>
          <w:szCs w:val="24"/>
        </w:rPr>
        <w:t>omprovante de matrícula</w:t>
      </w:r>
      <w:r w:rsidR="00375459">
        <w:rPr>
          <w:szCs w:val="24"/>
        </w:rPr>
        <w:t>,</w:t>
      </w:r>
      <w:r w:rsidR="000F4834" w:rsidRPr="0001018A">
        <w:rPr>
          <w:szCs w:val="24"/>
        </w:rPr>
        <w:t xml:space="preserve"> para </w:t>
      </w:r>
      <w:r w:rsidR="00375459">
        <w:rPr>
          <w:szCs w:val="24"/>
        </w:rPr>
        <w:t xml:space="preserve">bolsas GRA, </w:t>
      </w:r>
      <w:proofErr w:type="spellStart"/>
      <w:r w:rsidR="00375459">
        <w:rPr>
          <w:szCs w:val="24"/>
        </w:rPr>
        <w:t>MSc</w:t>
      </w:r>
      <w:proofErr w:type="spellEnd"/>
      <w:r w:rsidR="00375459">
        <w:rPr>
          <w:szCs w:val="24"/>
        </w:rPr>
        <w:t xml:space="preserve">, </w:t>
      </w:r>
      <w:proofErr w:type="spellStart"/>
      <w:r w:rsidR="00375459">
        <w:rPr>
          <w:szCs w:val="24"/>
        </w:rPr>
        <w:t>DSc</w:t>
      </w:r>
      <w:proofErr w:type="spellEnd"/>
      <w:r w:rsidR="00375459">
        <w:rPr>
          <w:szCs w:val="24"/>
        </w:rPr>
        <w:t xml:space="preserve"> e </w:t>
      </w:r>
      <w:proofErr w:type="spellStart"/>
      <w:r w:rsidR="00375459">
        <w:rPr>
          <w:szCs w:val="24"/>
        </w:rPr>
        <w:t>PDSc</w:t>
      </w:r>
      <w:proofErr w:type="spellEnd"/>
      <w:r w:rsidR="001B6FB7">
        <w:rPr>
          <w:szCs w:val="24"/>
        </w:rPr>
        <w:t>;</w:t>
      </w:r>
      <w:r w:rsidR="00F2754B">
        <w:rPr>
          <w:szCs w:val="24"/>
        </w:rPr>
        <w:t xml:space="preserve"> e</w:t>
      </w:r>
    </w:p>
    <w:p w14:paraId="5326D74A" w14:textId="77777777" w:rsidR="00BA406A" w:rsidRPr="0001018A" w:rsidRDefault="003F73C2" w:rsidP="00D4352F">
      <w:pPr>
        <w:pStyle w:val="PargrafodaLista"/>
        <w:widowControl w:val="0"/>
        <w:numPr>
          <w:ilvl w:val="2"/>
          <w:numId w:val="29"/>
        </w:numPr>
        <w:tabs>
          <w:tab w:val="left" w:pos="709"/>
        </w:tabs>
        <w:jc w:val="both"/>
        <w:rPr>
          <w:szCs w:val="24"/>
        </w:rPr>
      </w:pPr>
      <w:r>
        <w:rPr>
          <w:szCs w:val="24"/>
        </w:rPr>
        <w:t>C</w:t>
      </w:r>
      <w:r w:rsidR="00BA406A" w:rsidRPr="0001018A">
        <w:rPr>
          <w:szCs w:val="24"/>
        </w:rPr>
        <w:t>ópia do processo seletivo</w:t>
      </w:r>
      <w:r w:rsidR="008D5CF0" w:rsidRPr="0001018A">
        <w:rPr>
          <w:szCs w:val="24"/>
        </w:rPr>
        <w:t xml:space="preserve"> com relatório assinado pela comissão gestora.</w:t>
      </w:r>
    </w:p>
    <w:p w14:paraId="141E0249" w14:textId="77777777" w:rsidR="00696F61" w:rsidRDefault="00696F61" w:rsidP="00D4352F">
      <w:pPr>
        <w:pStyle w:val="PargrafodaLista"/>
        <w:widowControl w:val="0"/>
        <w:tabs>
          <w:tab w:val="left" w:pos="709"/>
        </w:tabs>
        <w:ind w:left="1355"/>
        <w:jc w:val="both"/>
        <w:rPr>
          <w:szCs w:val="24"/>
        </w:rPr>
      </w:pPr>
    </w:p>
    <w:p w14:paraId="5E4A5A2C" w14:textId="77777777" w:rsidR="004E397D" w:rsidRPr="0001018A" w:rsidRDefault="004E397D" w:rsidP="00D4352F">
      <w:pPr>
        <w:pStyle w:val="Ttulo2"/>
        <w:numPr>
          <w:ilvl w:val="1"/>
          <w:numId w:val="29"/>
        </w:numPr>
        <w:jc w:val="both"/>
        <w:rPr>
          <w:szCs w:val="24"/>
        </w:rPr>
      </w:pPr>
      <w:r w:rsidRPr="0001018A">
        <w:rPr>
          <w:szCs w:val="24"/>
        </w:rPr>
        <w:t xml:space="preserve">Para as Bolsas PV deverão ser encaminhados ao </w:t>
      </w:r>
      <w:r w:rsidR="00234550">
        <w:rPr>
          <w:szCs w:val="24"/>
        </w:rPr>
        <w:t>GESTOR</w:t>
      </w:r>
      <w:r w:rsidR="00FF7D2D">
        <w:rPr>
          <w:szCs w:val="24"/>
        </w:rPr>
        <w:t xml:space="preserve"> </w:t>
      </w:r>
      <w:r w:rsidRPr="0001018A">
        <w:rPr>
          <w:szCs w:val="24"/>
        </w:rPr>
        <w:t>os seguintes documentos:</w:t>
      </w:r>
    </w:p>
    <w:p w14:paraId="657237E7" w14:textId="77777777" w:rsidR="004E397D" w:rsidRPr="0001018A" w:rsidRDefault="004E397D" w:rsidP="00D4352F">
      <w:pPr>
        <w:pStyle w:val="PargrafodaLista"/>
        <w:widowControl w:val="0"/>
        <w:numPr>
          <w:ilvl w:val="2"/>
          <w:numId w:val="29"/>
        </w:numPr>
        <w:tabs>
          <w:tab w:val="left" w:pos="709"/>
        </w:tabs>
        <w:jc w:val="both"/>
        <w:rPr>
          <w:szCs w:val="24"/>
        </w:rPr>
      </w:pPr>
      <w:r w:rsidRPr="0001018A">
        <w:rPr>
          <w:szCs w:val="24"/>
        </w:rPr>
        <w:t>Termo de Outorga e Aceitação da Bolsa;</w:t>
      </w:r>
    </w:p>
    <w:p w14:paraId="69D784AA" w14:textId="77777777" w:rsidR="004E397D" w:rsidRPr="0001018A" w:rsidRDefault="004E397D" w:rsidP="00D4352F">
      <w:pPr>
        <w:pStyle w:val="PargrafodaLista"/>
        <w:widowControl w:val="0"/>
        <w:numPr>
          <w:ilvl w:val="2"/>
          <w:numId w:val="29"/>
        </w:numPr>
        <w:tabs>
          <w:tab w:val="left" w:pos="709"/>
        </w:tabs>
        <w:jc w:val="both"/>
        <w:rPr>
          <w:szCs w:val="24"/>
        </w:rPr>
      </w:pPr>
      <w:r>
        <w:rPr>
          <w:szCs w:val="24"/>
        </w:rPr>
        <w:t>C</w:t>
      </w:r>
      <w:r w:rsidRPr="0001018A">
        <w:rPr>
          <w:szCs w:val="24"/>
        </w:rPr>
        <w:t>urriculum Vitae resumido;</w:t>
      </w:r>
    </w:p>
    <w:p w14:paraId="0C094F3E" w14:textId="77777777" w:rsidR="004E397D" w:rsidRPr="0001018A" w:rsidRDefault="00404178" w:rsidP="00D4352F">
      <w:pPr>
        <w:pStyle w:val="PargrafodaLista"/>
        <w:widowControl w:val="0"/>
        <w:numPr>
          <w:ilvl w:val="2"/>
          <w:numId w:val="29"/>
        </w:numPr>
        <w:tabs>
          <w:tab w:val="left" w:pos="709"/>
        </w:tabs>
        <w:jc w:val="both"/>
        <w:rPr>
          <w:szCs w:val="24"/>
        </w:rPr>
      </w:pPr>
      <w:r>
        <w:rPr>
          <w:szCs w:val="24"/>
        </w:rPr>
        <w:t xml:space="preserve">Cópia da </w:t>
      </w:r>
      <w:r w:rsidR="004E397D" w:rsidRPr="0001018A">
        <w:rPr>
          <w:szCs w:val="24"/>
        </w:rPr>
        <w:t>Carteira de Identidade;</w:t>
      </w:r>
    </w:p>
    <w:p w14:paraId="5C31BD10" w14:textId="77777777" w:rsidR="004E397D" w:rsidRPr="0001018A" w:rsidRDefault="00404178" w:rsidP="00D4352F">
      <w:pPr>
        <w:pStyle w:val="PargrafodaLista"/>
        <w:widowControl w:val="0"/>
        <w:numPr>
          <w:ilvl w:val="2"/>
          <w:numId w:val="29"/>
        </w:numPr>
        <w:tabs>
          <w:tab w:val="left" w:pos="709"/>
        </w:tabs>
        <w:jc w:val="both"/>
        <w:rPr>
          <w:szCs w:val="24"/>
        </w:rPr>
      </w:pPr>
      <w:r>
        <w:rPr>
          <w:szCs w:val="24"/>
        </w:rPr>
        <w:t xml:space="preserve">Cópia do </w:t>
      </w:r>
      <w:r w:rsidR="004E397D" w:rsidRPr="0001018A">
        <w:rPr>
          <w:szCs w:val="24"/>
        </w:rPr>
        <w:t>Cadastro de Pessoa Física (CPF);</w:t>
      </w:r>
    </w:p>
    <w:p w14:paraId="7B2EE9D9" w14:textId="77777777" w:rsidR="004E397D" w:rsidRPr="0001018A" w:rsidRDefault="00404178" w:rsidP="00D4352F">
      <w:pPr>
        <w:pStyle w:val="PargrafodaLista"/>
        <w:widowControl w:val="0"/>
        <w:numPr>
          <w:ilvl w:val="2"/>
          <w:numId w:val="29"/>
        </w:numPr>
        <w:tabs>
          <w:tab w:val="left" w:pos="709"/>
        </w:tabs>
        <w:jc w:val="both"/>
        <w:rPr>
          <w:szCs w:val="24"/>
        </w:rPr>
      </w:pPr>
      <w:r>
        <w:rPr>
          <w:szCs w:val="24"/>
        </w:rPr>
        <w:t xml:space="preserve">Cópia do </w:t>
      </w:r>
      <w:r w:rsidR="004E397D">
        <w:rPr>
          <w:szCs w:val="24"/>
        </w:rPr>
        <w:t>C</w:t>
      </w:r>
      <w:r w:rsidR="004E397D" w:rsidRPr="0001018A">
        <w:rPr>
          <w:szCs w:val="24"/>
        </w:rPr>
        <w:t>ertificado do curso de mais alto nível;</w:t>
      </w:r>
    </w:p>
    <w:p w14:paraId="51CE1E45" w14:textId="77777777" w:rsidR="004E397D" w:rsidRPr="0001018A" w:rsidRDefault="00404178" w:rsidP="00D4352F">
      <w:pPr>
        <w:pStyle w:val="PargrafodaLista"/>
        <w:widowControl w:val="0"/>
        <w:numPr>
          <w:ilvl w:val="2"/>
          <w:numId w:val="29"/>
        </w:numPr>
        <w:tabs>
          <w:tab w:val="left" w:pos="709"/>
        </w:tabs>
        <w:jc w:val="both"/>
        <w:rPr>
          <w:szCs w:val="24"/>
        </w:rPr>
      </w:pPr>
      <w:r>
        <w:rPr>
          <w:szCs w:val="24"/>
        </w:rPr>
        <w:t>Cópia do p</w:t>
      </w:r>
      <w:r w:rsidR="004E397D" w:rsidRPr="0001018A">
        <w:rPr>
          <w:szCs w:val="24"/>
        </w:rPr>
        <w:t>rocesso seletivo com relatório assinado pela comissão gestora;</w:t>
      </w:r>
      <w:r>
        <w:rPr>
          <w:szCs w:val="24"/>
        </w:rPr>
        <w:t xml:space="preserve"> e</w:t>
      </w:r>
    </w:p>
    <w:p w14:paraId="6B6C2165" w14:textId="77777777" w:rsidR="004E397D" w:rsidRPr="0001018A" w:rsidRDefault="00404178" w:rsidP="00D4352F">
      <w:pPr>
        <w:pStyle w:val="PargrafodaLista"/>
        <w:widowControl w:val="0"/>
        <w:numPr>
          <w:ilvl w:val="2"/>
          <w:numId w:val="29"/>
        </w:numPr>
        <w:tabs>
          <w:tab w:val="left" w:pos="709"/>
        </w:tabs>
        <w:jc w:val="both"/>
        <w:rPr>
          <w:szCs w:val="24"/>
        </w:rPr>
      </w:pPr>
      <w:r>
        <w:rPr>
          <w:szCs w:val="24"/>
        </w:rPr>
        <w:t>C</w:t>
      </w:r>
      <w:r w:rsidR="004E397D" w:rsidRPr="0001018A">
        <w:rPr>
          <w:szCs w:val="24"/>
        </w:rPr>
        <w:t>arta de indicação do reitor.</w:t>
      </w:r>
    </w:p>
    <w:p w14:paraId="2E4A01D9" w14:textId="77777777" w:rsidR="004E397D" w:rsidRPr="0001018A" w:rsidRDefault="004E397D" w:rsidP="00D4352F">
      <w:pPr>
        <w:pStyle w:val="PargrafodaLista"/>
        <w:widowControl w:val="0"/>
        <w:tabs>
          <w:tab w:val="left" w:pos="709"/>
        </w:tabs>
        <w:ind w:left="1355"/>
        <w:jc w:val="both"/>
        <w:rPr>
          <w:szCs w:val="24"/>
        </w:rPr>
      </w:pPr>
    </w:p>
    <w:p w14:paraId="6835B9DF" w14:textId="77777777" w:rsidR="00BA406A" w:rsidRPr="0001018A" w:rsidRDefault="00BA406A" w:rsidP="00D4352F">
      <w:pPr>
        <w:pStyle w:val="Ttulo2"/>
        <w:numPr>
          <w:ilvl w:val="1"/>
          <w:numId w:val="29"/>
        </w:numPr>
        <w:jc w:val="both"/>
        <w:rPr>
          <w:szCs w:val="24"/>
        </w:rPr>
      </w:pPr>
      <w:r w:rsidRPr="0001018A">
        <w:rPr>
          <w:szCs w:val="24"/>
        </w:rPr>
        <w:t xml:space="preserve">Para as Bolsas </w:t>
      </w:r>
      <w:r w:rsidR="004E397D">
        <w:rPr>
          <w:szCs w:val="24"/>
        </w:rPr>
        <w:t>COO</w:t>
      </w:r>
      <w:r w:rsidRPr="0001018A">
        <w:rPr>
          <w:szCs w:val="24"/>
        </w:rPr>
        <w:t xml:space="preserve"> deverão ser encaminhados ao </w:t>
      </w:r>
      <w:r w:rsidR="00234550">
        <w:rPr>
          <w:szCs w:val="24"/>
        </w:rPr>
        <w:t>GESTOR</w:t>
      </w:r>
      <w:r w:rsidR="00FF7D2D">
        <w:rPr>
          <w:szCs w:val="24"/>
        </w:rPr>
        <w:t xml:space="preserve"> </w:t>
      </w:r>
      <w:r w:rsidRPr="0001018A">
        <w:rPr>
          <w:szCs w:val="24"/>
        </w:rPr>
        <w:t>os seguintes documentos:</w:t>
      </w:r>
    </w:p>
    <w:p w14:paraId="70288A42" w14:textId="77777777" w:rsidR="00BA406A" w:rsidRPr="0001018A" w:rsidRDefault="00BA406A" w:rsidP="00D4352F">
      <w:pPr>
        <w:pStyle w:val="PargrafodaLista"/>
        <w:widowControl w:val="0"/>
        <w:numPr>
          <w:ilvl w:val="2"/>
          <w:numId w:val="29"/>
        </w:numPr>
        <w:tabs>
          <w:tab w:val="left" w:pos="709"/>
        </w:tabs>
        <w:jc w:val="both"/>
        <w:rPr>
          <w:szCs w:val="24"/>
        </w:rPr>
      </w:pPr>
      <w:r w:rsidRPr="0001018A">
        <w:rPr>
          <w:szCs w:val="24"/>
        </w:rPr>
        <w:t>Termo de Outorga e Aceitação da Bolsa;</w:t>
      </w:r>
    </w:p>
    <w:p w14:paraId="5E4CF58B" w14:textId="77777777" w:rsidR="00BA406A" w:rsidRDefault="004E397D" w:rsidP="00D4352F">
      <w:pPr>
        <w:pStyle w:val="PargrafodaLista"/>
        <w:widowControl w:val="0"/>
        <w:numPr>
          <w:ilvl w:val="2"/>
          <w:numId w:val="29"/>
        </w:numPr>
        <w:tabs>
          <w:tab w:val="left" w:pos="709"/>
        </w:tabs>
        <w:jc w:val="both"/>
        <w:rPr>
          <w:szCs w:val="24"/>
        </w:rPr>
      </w:pPr>
      <w:r>
        <w:rPr>
          <w:szCs w:val="24"/>
        </w:rPr>
        <w:t>C</w:t>
      </w:r>
      <w:r w:rsidR="00BA406A" w:rsidRPr="0001018A">
        <w:rPr>
          <w:szCs w:val="24"/>
        </w:rPr>
        <w:t xml:space="preserve">urriculum </w:t>
      </w:r>
      <w:r w:rsidR="00595130">
        <w:rPr>
          <w:szCs w:val="24"/>
        </w:rPr>
        <w:t>v</w:t>
      </w:r>
      <w:r w:rsidR="00BA406A" w:rsidRPr="0001018A">
        <w:rPr>
          <w:szCs w:val="24"/>
        </w:rPr>
        <w:t>itae resumido;</w:t>
      </w:r>
    </w:p>
    <w:p w14:paraId="4974C12B" w14:textId="77777777" w:rsidR="004E397D" w:rsidRPr="0001018A" w:rsidRDefault="00404178" w:rsidP="00D4352F">
      <w:pPr>
        <w:pStyle w:val="PargrafodaLista"/>
        <w:widowControl w:val="0"/>
        <w:numPr>
          <w:ilvl w:val="2"/>
          <w:numId w:val="29"/>
        </w:numPr>
        <w:tabs>
          <w:tab w:val="left" w:pos="709"/>
        </w:tabs>
        <w:jc w:val="both"/>
        <w:rPr>
          <w:szCs w:val="24"/>
        </w:rPr>
      </w:pPr>
      <w:r>
        <w:rPr>
          <w:szCs w:val="24"/>
        </w:rPr>
        <w:t>Cópia do c</w:t>
      </w:r>
      <w:r w:rsidR="004E397D" w:rsidRPr="0001018A">
        <w:rPr>
          <w:szCs w:val="24"/>
        </w:rPr>
        <w:t>ertificado do curso de mais alto nível</w:t>
      </w:r>
      <w:r w:rsidR="004E397D">
        <w:rPr>
          <w:szCs w:val="24"/>
        </w:rPr>
        <w:t>;</w:t>
      </w:r>
    </w:p>
    <w:p w14:paraId="1F236923" w14:textId="77777777" w:rsidR="00BA406A" w:rsidRPr="0001018A" w:rsidRDefault="00404178" w:rsidP="00D4352F">
      <w:pPr>
        <w:pStyle w:val="PargrafodaLista"/>
        <w:widowControl w:val="0"/>
        <w:numPr>
          <w:ilvl w:val="2"/>
          <w:numId w:val="29"/>
        </w:numPr>
        <w:tabs>
          <w:tab w:val="left" w:pos="709"/>
        </w:tabs>
        <w:jc w:val="both"/>
        <w:rPr>
          <w:szCs w:val="24"/>
        </w:rPr>
      </w:pPr>
      <w:r>
        <w:rPr>
          <w:szCs w:val="24"/>
        </w:rPr>
        <w:t xml:space="preserve">Cópia da </w:t>
      </w:r>
      <w:r w:rsidR="00BA406A" w:rsidRPr="0001018A">
        <w:rPr>
          <w:szCs w:val="24"/>
        </w:rPr>
        <w:t>Carteira de Identidade;</w:t>
      </w:r>
    </w:p>
    <w:p w14:paraId="2C852760" w14:textId="77777777" w:rsidR="00BA406A" w:rsidRPr="0001018A" w:rsidRDefault="00404178" w:rsidP="00D4352F">
      <w:pPr>
        <w:pStyle w:val="PargrafodaLista"/>
        <w:widowControl w:val="0"/>
        <w:numPr>
          <w:ilvl w:val="2"/>
          <w:numId w:val="29"/>
        </w:numPr>
        <w:tabs>
          <w:tab w:val="left" w:pos="709"/>
        </w:tabs>
        <w:jc w:val="both"/>
        <w:rPr>
          <w:szCs w:val="24"/>
        </w:rPr>
      </w:pPr>
      <w:r>
        <w:rPr>
          <w:szCs w:val="24"/>
        </w:rPr>
        <w:t xml:space="preserve">Cópia do </w:t>
      </w:r>
      <w:r w:rsidR="00BA406A" w:rsidRPr="0001018A">
        <w:rPr>
          <w:szCs w:val="24"/>
        </w:rPr>
        <w:t>Cadastro de Pessoa Física (CPF);</w:t>
      </w:r>
      <w:r w:rsidR="00F2754B">
        <w:rPr>
          <w:szCs w:val="24"/>
        </w:rPr>
        <w:t xml:space="preserve"> e</w:t>
      </w:r>
    </w:p>
    <w:p w14:paraId="0B44688B" w14:textId="77777777" w:rsidR="009C1AF4" w:rsidRPr="0001018A" w:rsidRDefault="004E397D" w:rsidP="00D4352F">
      <w:pPr>
        <w:pStyle w:val="PargrafodaLista"/>
        <w:widowControl w:val="0"/>
        <w:numPr>
          <w:ilvl w:val="2"/>
          <w:numId w:val="29"/>
        </w:numPr>
        <w:tabs>
          <w:tab w:val="left" w:pos="709"/>
        </w:tabs>
        <w:jc w:val="both"/>
        <w:rPr>
          <w:szCs w:val="24"/>
        </w:rPr>
      </w:pPr>
      <w:r>
        <w:rPr>
          <w:szCs w:val="24"/>
        </w:rPr>
        <w:t>C</w:t>
      </w:r>
      <w:r w:rsidR="009C1AF4" w:rsidRPr="0001018A">
        <w:rPr>
          <w:szCs w:val="24"/>
        </w:rPr>
        <w:t>arta de indicação do reitor.</w:t>
      </w:r>
    </w:p>
    <w:p w14:paraId="5A6B47BA" w14:textId="77777777" w:rsidR="00696F61" w:rsidRPr="0001018A" w:rsidRDefault="00696F61" w:rsidP="00D4352F">
      <w:pPr>
        <w:pStyle w:val="PargrafodaLista"/>
        <w:widowControl w:val="0"/>
        <w:tabs>
          <w:tab w:val="left" w:pos="709"/>
        </w:tabs>
        <w:ind w:left="1355"/>
        <w:jc w:val="both"/>
        <w:rPr>
          <w:szCs w:val="24"/>
        </w:rPr>
      </w:pPr>
    </w:p>
    <w:p w14:paraId="60ABA35A" w14:textId="77777777" w:rsidR="00BA406A" w:rsidRPr="0001018A" w:rsidRDefault="00BA406A" w:rsidP="00D4352F">
      <w:pPr>
        <w:pStyle w:val="Ttulo2"/>
        <w:numPr>
          <w:ilvl w:val="1"/>
          <w:numId w:val="29"/>
        </w:numPr>
        <w:jc w:val="both"/>
        <w:rPr>
          <w:szCs w:val="24"/>
        </w:rPr>
      </w:pPr>
      <w:r w:rsidRPr="0001018A">
        <w:rPr>
          <w:szCs w:val="24"/>
        </w:rPr>
        <w:t xml:space="preserve">Para as Bolsas </w:t>
      </w:r>
      <w:r w:rsidR="004E397D">
        <w:rPr>
          <w:szCs w:val="24"/>
        </w:rPr>
        <w:t>AT</w:t>
      </w:r>
      <w:r w:rsidRPr="0001018A">
        <w:rPr>
          <w:szCs w:val="24"/>
        </w:rPr>
        <w:t xml:space="preserve"> deverão ser encaminhados ao </w:t>
      </w:r>
      <w:r w:rsidR="00234550">
        <w:rPr>
          <w:szCs w:val="24"/>
        </w:rPr>
        <w:t>GESTOR</w:t>
      </w:r>
      <w:r w:rsidR="00FF7D2D">
        <w:rPr>
          <w:szCs w:val="24"/>
        </w:rPr>
        <w:t xml:space="preserve"> </w:t>
      </w:r>
      <w:r w:rsidRPr="0001018A">
        <w:rPr>
          <w:szCs w:val="24"/>
        </w:rPr>
        <w:t>os seguintes documentos:</w:t>
      </w:r>
    </w:p>
    <w:p w14:paraId="33A6AC68" w14:textId="77777777" w:rsidR="00BA406A" w:rsidRPr="0001018A" w:rsidRDefault="00BA406A" w:rsidP="00D4352F">
      <w:pPr>
        <w:pStyle w:val="PargrafodaLista"/>
        <w:widowControl w:val="0"/>
        <w:numPr>
          <w:ilvl w:val="2"/>
          <w:numId w:val="29"/>
        </w:numPr>
        <w:tabs>
          <w:tab w:val="left" w:pos="709"/>
        </w:tabs>
        <w:jc w:val="both"/>
        <w:rPr>
          <w:szCs w:val="24"/>
        </w:rPr>
      </w:pPr>
      <w:r w:rsidRPr="0001018A">
        <w:rPr>
          <w:szCs w:val="24"/>
        </w:rPr>
        <w:t>Termo de Outorga e Aceitação da Bolsa;</w:t>
      </w:r>
    </w:p>
    <w:p w14:paraId="1C30DD29" w14:textId="77777777" w:rsidR="00BA406A" w:rsidRPr="0001018A" w:rsidRDefault="004E397D" w:rsidP="00D4352F">
      <w:pPr>
        <w:pStyle w:val="PargrafodaLista"/>
        <w:widowControl w:val="0"/>
        <w:numPr>
          <w:ilvl w:val="2"/>
          <w:numId w:val="29"/>
        </w:numPr>
        <w:tabs>
          <w:tab w:val="left" w:pos="709"/>
        </w:tabs>
        <w:jc w:val="both"/>
        <w:rPr>
          <w:szCs w:val="24"/>
        </w:rPr>
      </w:pPr>
      <w:r>
        <w:rPr>
          <w:szCs w:val="24"/>
        </w:rPr>
        <w:t>C</w:t>
      </w:r>
      <w:r w:rsidR="00BA406A" w:rsidRPr="0001018A">
        <w:rPr>
          <w:szCs w:val="24"/>
        </w:rPr>
        <w:t>urriculum Vitae resumido;</w:t>
      </w:r>
    </w:p>
    <w:p w14:paraId="19A13D65" w14:textId="77777777" w:rsidR="00BA406A" w:rsidRPr="0001018A" w:rsidRDefault="00404178" w:rsidP="00D4352F">
      <w:pPr>
        <w:pStyle w:val="PargrafodaLista"/>
        <w:widowControl w:val="0"/>
        <w:numPr>
          <w:ilvl w:val="2"/>
          <w:numId w:val="29"/>
        </w:numPr>
        <w:tabs>
          <w:tab w:val="left" w:pos="709"/>
        </w:tabs>
        <w:jc w:val="both"/>
        <w:rPr>
          <w:szCs w:val="24"/>
        </w:rPr>
      </w:pPr>
      <w:r>
        <w:rPr>
          <w:szCs w:val="24"/>
        </w:rPr>
        <w:t xml:space="preserve">Cópia da </w:t>
      </w:r>
      <w:r w:rsidR="00BA406A" w:rsidRPr="0001018A">
        <w:rPr>
          <w:szCs w:val="24"/>
        </w:rPr>
        <w:t>Carteira de Identidade;</w:t>
      </w:r>
    </w:p>
    <w:p w14:paraId="59BD1AD0" w14:textId="77777777" w:rsidR="00BA406A" w:rsidRPr="0001018A" w:rsidRDefault="00404178" w:rsidP="00D4352F">
      <w:pPr>
        <w:pStyle w:val="PargrafodaLista"/>
        <w:widowControl w:val="0"/>
        <w:numPr>
          <w:ilvl w:val="2"/>
          <w:numId w:val="29"/>
        </w:numPr>
        <w:tabs>
          <w:tab w:val="left" w:pos="709"/>
        </w:tabs>
        <w:jc w:val="both"/>
        <w:rPr>
          <w:szCs w:val="24"/>
        </w:rPr>
      </w:pPr>
      <w:r>
        <w:rPr>
          <w:szCs w:val="24"/>
        </w:rPr>
        <w:t xml:space="preserve">Cópia do </w:t>
      </w:r>
      <w:r w:rsidR="00BA406A" w:rsidRPr="0001018A">
        <w:rPr>
          <w:szCs w:val="24"/>
        </w:rPr>
        <w:t>Cadastro de Pessoa Física (CPF);</w:t>
      </w:r>
    </w:p>
    <w:p w14:paraId="46BA9692" w14:textId="77777777" w:rsidR="009C1AF4" w:rsidRPr="0001018A" w:rsidRDefault="004E397D" w:rsidP="00D4352F">
      <w:pPr>
        <w:pStyle w:val="PargrafodaLista"/>
        <w:widowControl w:val="0"/>
        <w:numPr>
          <w:ilvl w:val="2"/>
          <w:numId w:val="29"/>
        </w:numPr>
        <w:tabs>
          <w:tab w:val="left" w:pos="709"/>
        </w:tabs>
        <w:jc w:val="both"/>
        <w:rPr>
          <w:szCs w:val="24"/>
        </w:rPr>
      </w:pPr>
      <w:r>
        <w:rPr>
          <w:szCs w:val="24"/>
        </w:rPr>
        <w:t>C</w:t>
      </w:r>
      <w:r w:rsidR="009C1AF4" w:rsidRPr="0001018A">
        <w:rPr>
          <w:szCs w:val="24"/>
        </w:rPr>
        <w:t xml:space="preserve">arta de indicação do </w:t>
      </w:r>
      <w:r>
        <w:rPr>
          <w:szCs w:val="24"/>
        </w:rPr>
        <w:t>Coordenador</w:t>
      </w:r>
      <w:r w:rsidR="009C1AF4" w:rsidRPr="0001018A">
        <w:rPr>
          <w:szCs w:val="24"/>
        </w:rPr>
        <w:t>.</w:t>
      </w:r>
    </w:p>
    <w:p w14:paraId="7F2F4649" w14:textId="77777777" w:rsidR="000F4834" w:rsidRPr="0001018A" w:rsidRDefault="000F4834" w:rsidP="00D4352F">
      <w:pPr>
        <w:pStyle w:val="Ttulo1"/>
        <w:numPr>
          <w:ilvl w:val="0"/>
          <w:numId w:val="29"/>
        </w:numPr>
        <w:spacing w:before="360"/>
        <w:ind w:left="567" w:hanging="567"/>
        <w:jc w:val="both"/>
        <w:rPr>
          <w:sz w:val="24"/>
          <w:szCs w:val="24"/>
        </w:rPr>
      </w:pPr>
      <w:bookmarkStart w:id="14" w:name="_Toc520362683"/>
      <w:r w:rsidRPr="0001018A">
        <w:rPr>
          <w:sz w:val="24"/>
          <w:szCs w:val="24"/>
        </w:rPr>
        <w:t>FORNECIMENTO DE AUXÍLIO</w:t>
      </w:r>
      <w:bookmarkEnd w:id="14"/>
    </w:p>
    <w:p w14:paraId="53A86A43" w14:textId="77777777" w:rsidR="00C84842" w:rsidRPr="00154181" w:rsidRDefault="00C84842" w:rsidP="00D4352F">
      <w:pPr>
        <w:pStyle w:val="TextosemFormatao"/>
        <w:numPr>
          <w:ilvl w:val="1"/>
          <w:numId w:val="29"/>
        </w:numPr>
        <w:tabs>
          <w:tab w:val="left" w:pos="1418"/>
        </w:tabs>
        <w:spacing w:after="120"/>
        <w:rPr>
          <w:szCs w:val="24"/>
        </w:rPr>
      </w:pPr>
      <w:r w:rsidRPr="00154181">
        <w:rPr>
          <w:szCs w:val="24"/>
        </w:rPr>
        <w:t xml:space="preserve">Os repasses de recursos financeiros ocorrerão </w:t>
      </w:r>
      <w:r w:rsidR="00F97467" w:rsidRPr="00154181">
        <w:rPr>
          <w:szCs w:val="24"/>
        </w:rPr>
        <w:t>semestralmente</w:t>
      </w:r>
      <w:r w:rsidRPr="00154181">
        <w:rPr>
          <w:szCs w:val="24"/>
        </w:rPr>
        <w:t xml:space="preserve">, preferencialmente nos meses de janeiro e </w:t>
      </w:r>
      <w:r w:rsidR="00F97467" w:rsidRPr="00154181">
        <w:rPr>
          <w:szCs w:val="24"/>
        </w:rPr>
        <w:t>julho</w:t>
      </w:r>
      <w:r w:rsidRPr="00154181">
        <w:rPr>
          <w:szCs w:val="24"/>
        </w:rPr>
        <w:t>, de acordo com suas disponibilida</w:t>
      </w:r>
      <w:r w:rsidR="00154181" w:rsidRPr="00154181">
        <w:rPr>
          <w:szCs w:val="24"/>
        </w:rPr>
        <w:t>des orçamentárias e financeiras.</w:t>
      </w:r>
    </w:p>
    <w:p w14:paraId="7F015D09" w14:textId="77777777" w:rsidR="001924B6" w:rsidRDefault="001924B6" w:rsidP="00D4352F">
      <w:pPr>
        <w:pStyle w:val="TextosemFormatao"/>
        <w:numPr>
          <w:ilvl w:val="2"/>
          <w:numId w:val="29"/>
        </w:numPr>
        <w:tabs>
          <w:tab w:val="left" w:pos="1418"/>
        </w:tabs>
        <w:spacing w:after="120"/>
        <w:rPr>
          <w:szCs w:val="24"/>
        </w:rPr>
      </w:pPr>
      <w:r>
        <w:rPr>
          <w:szCs w:val="24"/>
        </w:rPr>
        <w:t xml:space="preserve">Os repasses serão realizados pelo </w:t>
      </w:r>
      <w:r w:rsidR="00234550">
        <w:rPr>
          <w:szCs w:val="24"/>
        </w:rPr>
        <w:t>GESTOR</w:t>
      </w:r>
      <w:r>
        <w:rPr>
          <w:szCs w:val="24"/>
        </w:rPr>
        <w:t>.</w:t>
      </w:r>
    </w:p>
    <w:p w14:paraId="725B1428" w14:textId="77777777" w:rsidR="00C84842" w:rsidRDefault="00C84842" w:rsidP="00D4352F">
      <w:pPr>
        <w:pStyle w:val="TextosemFormatao"/>
        <w:numPr>
          <w:ilvl w:val="2"/>
          <w:numId w:val="29"/>
        </w:numPr>
        <w:tabs>
          <w:tab w:val="left" w:pos="1418"/>
        </w:tabs>
        <w:spacing w:after="120"/>
        <w:rPr>
          <w:szCs w:val="24"/>
        </w:rPr>
      </w:pPr>
      <w:r>
        <w:rPr>
          <w:szCs w:val="24"/>
        </w:rPr>
        <w:t xml:space="preserve">Os repasses somente serão efetivados na situação de adimplência do PRH quanto </w:t>
      </w:r>
      <w:r w:rsidR="002C280D">
        <w:rPr>
          <w:szCs w:val="24"/>
        </w:rPr>
        <w:t>à</w:t>
      </w:r>
      <w:r>
        <w:rPr>
          <w:szCs w:val="24"/>
        </w:rPr>
        <w:t xml:space="preserve"> documentação prevista neste Manual, como relatórios de bolsistas (alunos, </w:t>
      </w:r>
      <w:proofErr w:type="spellStart"/>
      <w:r w:rsidR="002305AB">
        <w:rPr>
          <w:szCs w:val="24"/>
        </w:rPr>
        <w:t>pós-doutorandos</w:t>
      </w:r>
      <w:proofErr w:type="spellEnd"/>
      <w:r w:rsidR="002305AB">
        <w:rPr>
          <w:szCs w:val="24"/>
        </w:rPr>
        <w:t xml:space="preserve">, </w:t>
      </w:r>
      <w:r>
        <w:rPr>
          <w:szCs w:val="24"/>
        </w:rPr>
        <w:t>pesquisador visitante e coordenador) e prestação de contas;</w:t>
      </w:r>
    </w:p>
    <w:p w14:paraId="2B214655" w14:textId="77777777" w:rsidR="00C84842" w:rsidRDefault="00C84842" w:rsidP="00D4352F">
      <w:pPr>
        <w:pStyle w:val="TextosemFormatao"/>
        <w:numPr>
          <w:ilvl w:val="2"/>
          <w:numId w:val="29"/>
        </w:numPr>
        <w:tabs>
          <w:tab w:val="left" w:pos="1418"/>
        </w:tabs>
        <w:spacing w:after="120"/>
        <w:rPr>
          <w:szCs w:val="24"/>
        </w:rPr>
      </w:pPr>
      <w:r>
        <w:rPr>
          <w:szCs w:val="24"/>
        </w:rPr>
        <w:t xml:space="preserve">O repasse de número </w:t>
      </w:r>
      <w:r w:rsidR="00975E2A">
        <w:rPr>
          <w:szCs w:val="24"/>
        </w:rPr>
        <w:t>(</w:t>
      </w:r>
      <w:r>
        <w:rPr>
          <w:szCs w:val="24"/>
        </w:rPr>
        <w:t>N</w:t>
      </w:r>
      <w:r w:rsidR="00975E2A">
        <w:rPr>
          <w:szCs w:val="24"/>
        </w:rPr>
        <w:t>)</w:t>
      </w:r>
      <w:r>
        <w:rPr>
          <w:szCs w:val="24"/>
        </w:rPr>
        <w:t xml:space="preserve"> somente será efetivado após apresentação e aprovação da prestação de contas do repasse de número </w:t>
      </w:r>
      <w:r w:rsidR="00975E2A">
        <w:rPr>
          <w:szCs w:val="24"/>
        </w:rPr>
        <w:t>(</w:t>
      </w:r>
      <w:r>
        <w:rPr>
          <w:szCs w:val="24"/>
        </w:rPr>
        <w:t>N-2</w:t>
      </w:r>
      <w:r w:rsidR="00975E2A">
        <w:rPr>
          <w:szCs w:val="24"/>
        </w:rPr>
        <w:t>)</w:t>
      </w:r>
      <w:r>
        <w:rPr>
          <w:szCs w:val="24"/>
        </w:rPr>
        <w:t>.</w:t>
      </w:r>
    </w:p>
    <w:p w14:paraId="3693F1D6" w14:textId="77777777" w:rsidR="00C84842" w:rsidRDefault="00C84842" w:rsidP="00D4352F">
      <w:pPr>
        <w:pStyle w:val="TextosemFormatao"/>
        <w:numPr>
          <w:ilvl w:val="1"/>
          <w:numId w:val="29"/>
        </w:numPr>
        <w:tabs>
          <w:tab w:val="left" w:pos="1418"/>
        </w:tabs>
        <w:spacing w:after="120"/>
        <w:rPr>
          <w:szCs w:val="24"/>
        </w:rPr>
      </w:pPr>
      <w:r>
        <w:rPr>
          <w:szCs w:val="24"/>
        </w:rPr>
        <w:t>Os recursos financeiros são destinados ao pagamento de bolsas e uso como taxa de bancada (</w:t>
      </w:r>
      <w:r w:rsidR="00ED680B">
        <w:rPr>
          <w:szCs w:val="24"/>
        </w:rPr>
        <w:t xml:space="preserve">serviços, </w:t>
      </w:r>
      <w:r>
        <w:rPr>
          <w:szCs w:val="24"/>
        </w:rPr>
        <w:t>bens de consumo e bens de capital);</w:t>
      </w:r>
    </w:p>
    <w:p w14:paraId="64B1791B" w14:textId="77777777" w:rsidR="00ED680B" w:rsidRDefault="00ED680B" w:rsidP="00D4352F">
      <w:pPr>
        <w:pStyle w:val="TextosemFormatao"/>
        <w:numPr>
          <w:ilvl w:val="2"/>
          <w:numId w:val="29"/>
        </w:numPr>
        <w:tabs>
          <w:tab w:val="left" w:pos="1418"/>
        </w:tabs>
        <w:spacing w:after="120"/>
        <w:rPr>
          <w:szCs w:val="24"/>
        </w:rPr>
      </w:pPr>
      <w:r>
        <w:rPr>
          <w:szCs w:val="24"/>
        </w:rPr>
        <w:t>Os recursos repassados a título de pagamento de bolsas não podem ser remanejados para aplicação em outra finalidade;</w:t>
      </w:r>
    </w:p>
    <w:p w14:paraId="077FDCE6" w14:textId="77777777" w:rsidR="00C84842" w:rsidRDefault="00C84842" w:rsidP="00D4352F">
      <w:pPr>
        <w:pStyle w:val="TextosemFormatao"/>
        <w:numPr>
          <w:ilvl w:val="2"/>
          <w:numId w:val="29"/>
        </w:numPr>
        <w:tabs>
          <w:tab w:val="left" w:pos="1418"/>
        </w:tabs>
        <w:spacing w:after="120"/>
        <w:rPr>
          <w:szCs w:val="24"/>
        </w:rPr>
      </w:pPr>
      <w:r>
        <w:rPr>
          <w:szCs w:val="24"/>
        </w:rPr>
        <w:t>O pagamento</w:t>
      </w:r>
      <w:r w:rsidRPr="00595BA5">
        <w:rPr>
          <w:szCs w:val="24"/>
        </w:rPr>
        <w:t xml:space="preserve"> das bolsas deve ocorrer até </w:t>
      </w:r>
      <w:r w:rsidR="00595BA5" w:rsidRPr="00595BA5">
        <w:rPr>
          <w:szCs w:val="24"/>
        </w:rPr>
        <w:t>o quinto dia útil do mês subsequente ao de referência da folha de pagamento</w:t>
      </w:r>
      <w:r w:rsidR="00595BA5">
        <w:rPr>
          <w:szCs w:val="24"/>
        </w:rPr>
        <w:t xml:space="preserve">, no caso da existência prévia de saldo financeiro nos </w:t>
      </w:r>
      <w:proofErr w:type="spellStart"/>
      <w:r w:rsidR="00595BA5">
        <w:rPr>
          <w:szCs w:val="24"/>
        </w:rPr>
        <w:t>PRHs</w:t>
      </w:r>
      <w:proofErr w:type="spellEnd"/>
      <w:r w:rsidR="00595BA5">
        <w:rPr>
          <w:szCs w:val="24"/>
        </w:rPr>
        <w:t>;</w:t>
      </w:r>
    </w:p>
    <w:p w14:paraId="4F4A2019" w14:textId="77777777" w:rsidR="00595BA5" w:rsidRDefault="00595BA5" w:rsidP="00D4352F">
      <w:pPr>
        <w:pStyle w:val="TextosemFormatao"/>
        <w:numPr>
          <w:ilvl w:val="2"/>
          <w:numId w:val="29"/>
        </w:numPr>
        <w:tabs>
          <w:tab w:val="left" w:pos="1418"/>
        </w:tabs>
        <w:spacing w:after="120"/>
        <w:rPr>
          <w:szCs w:val="24"/>
        </w:rPr>
      </w:pPr>
      <w:r>
        <w:rPr>
          <w:szCs w:val="24"/>
        </w:rPr>
        <w:t xml:space="preserve">No caso de inexistência de saldo financeiro nos </w:t>
      </w:r>
      <w:proofErr w:type="spellStart"/>
      <w:r>
        <w:rPr>
          <w:szCs w:val="24"/>
        </w:rPr>
        <w:t>PRHs</w:t>
      </w:r>
      <w:proofErr w:type="spellEnd"/>
      <w:r>
        <w:rPr>
          <w:szCs w:val="24"/>
        </w:rPr>
        <w:t>, o pagamento das bolsas deve ocorrer em até três dias úteis após o recebimento de repasse financeiro.</w:t>
      </w:r>
    </w:p>
    <w:p w14:paraId="69BE2FED" w14:textId="77777777" w:rsidR="00ED680B" w:rsidRDefault="00ED680B" w:rsidP="00D4352F">
      <w:pPr>
        <w:pStyle w:val="TextosemFormatao"/>
        <w:numPr>
          <w:ilvl w:val="2"/>
          <w:numId w:val="29"/>
        </w:numPr>
        <w:tabs>
          <w:tab w:val="left" w:pos="1418"/>
        </w:tabs>
        <w:spacing w:after="120"/>
        <w:rPr>
          <w:szCs w:val="24"/>
        </w:rPr>
      </w:pPr>
      <w:r>
        <w:rPr>
          <w:szCs w:val="24"/>
        </w:rPr>
        <w:t>Os recursos repassados a título de taxa de bancada podem ser remanejados para aplicação no pagamento de bolsas</w:t>
      </w:r>
      <w:r w:rsidR="00154181">
        <w:rPr>
          <w:szCs w:val="24"/>
        </w:rPr>
        <w:t xml:space="preserve">, mediante autorização do </w:t>
      </w:r>
      <w:r w:rsidR="00234550">
        <w:rPr>
          <w:szCs w:val="24"/>
        </w:rPr>
        <w:t>GESTOR</w:t>
      </w:r>
      <w:r>
        <w:rPr>
          <w:szCs w:val="24"/>
        </w:rPr>
        <w:t>;</w:t>
      </w:r>
    </w:p>
    <w:p w14:paraId="404196ED" w14:textId="77777777" w:rsidR="00ED680B" w:rsidRDefault="00ED680B" w:rsidP="00D4352F">
      <w:pPr>
        <w:pStyle w:val="TextosemFormatao"/>
        <w:numPr>
          <w:ilvl w:val="2"/>
          <w:numId w:val="29"/>
        </w:numPr>
        <w:tabs>
          <w:tab w:val="left" w:pos="1418"/>
        </w:tabs>
        <w:spacing w:after="120"/>
        <w:rPr>
          <w:szCs w:val="24"/>
        </w:rPr>
      </w:pPr>
      <w:r>
        <w:rPr>
          <w:szCs w:val="24"/>
        </w:rPr>
        <w:lastRenderedPageBreak/>
        <w:t xml:space="preserve">A taxa </w:t>
      </w:r>
      <w:r w:rsidRPr="00ED680B">
        <w:rPr>
          <w:szCs w:val="24"/>
        </w:rPr>
        <w:t xml:space="preserve">de </w:t>
      </w:r>
      <w:r>
        <w:rPr>
          <w:szCs w:val="24"/>
        </w:rPr>
        <w:t>b</w:t>
      </w:r>
      <w:r w:rsidRPr="00ED680B">
        <w:rPr>
          <w:szCs w:val="24"/>
        </w:rPr>
        <w:t xml:space="preserve">ancada visa contribuir com as despesas destinadas à </w:t>
      </w:r>
      <w:r>
        <w:rPr>
          <w:szCs w:val="24"/>
        </w:rPr>
        <w:t xml:space="preserve">manutenção e melhoria </w:t>
      </w:r>
      <w:r w:rsidRPr="00ED680B">
        <w:rPr>
          <w:szCs w:val="24"/>
        </w:rPr>
        <w:t xml:space="preserve">de atividades </w:t>
      </w:r>
      <w:r>
        <w:rPr>
          <w:szCs w:val="24"/>
        </w:rPr>
        <w:t>relativas ao escopo do objeto</w:t>
      </w:r>
      <w:r w:rsidRPr="00ED680B">
        <w:rPr>
          <w:szCs w:val="24"/>
        </w:rPr>
        <w:t xml:space="preserve"> do Programa, </w:t>
      </w:r>
      <w:r w:rsidR="00A32F27">
        <w:rPr>
          <w:szCs w:val="24"/>
        </w:rPr>
        <w:t xml:space="preserve">ou seja, </w:t>
      </w:r>
      <w:r w:rsidRPr="00ED680B">
        <w:rPr>
          <w:szCs w:val="24"/>
        </w:rPr>
        <w:t>àquelas relacionadas com as atividades laboratoriais e de pesquisa dos alunos</w:t>
      </w:r>
      <w:r w:rsidR="002305AB">
        <w:rPr>
          <w:szCs w:val="24"/>
        </w:rPr>
        <w:t xml:space="preserve"> e dos </w:t>
      </w:r>
      <w:proofErr w:type="spellStart"/>
      <w:r w:rsidR="002305AB">
        <w:rPr>
          <w:szCs w:val="24"/>
        </w:rPr>
        <w:t>pós-doutorandos</w:t>
      </w:r>
      <w:proofErr w:type="spellEnd"/>
      <w:r w:rsidRPr="00ED680B">
        <w:rPr>
          <w:szCs w:val="24"/>
        </w:rPr>
        <w:t>.</w:t>
      </w:r>
    </w:p>
    <w:p w14:paraId="2F47D74B" w14:textId="77777777" w:rsidR="00B72CB0" w:rsidRDefault="00F76221" w:rsidP="00D4352F">
      <w:pPr>
        <w:pStyle w:val="TextosemFormatao"/>
        <w:numPr>
          <w:ilvl w:val="3"/>
          <w:numId w:val="29"/>
        </w:numPr>
        <w:tabs>
          <w:tab w:val="left" w:pos="1418"/>
        </w:tabs>
        <w:spacing w:after="120"/>
        <w:rPr>
          <w:szCs w:val="24"/>
        </w:rPr>
      </w:pPr>
      <w:r>
        <w:rPr>
          <w:szCs w:val="24"/>
        </w:rPr>
        <w:t>Os comprovantes fiscais das despesas realizadas com recursos de taxa de bancada deverão constar a informação que os vincule ao “Programa PRH-ANP</w:t>
      </w:r>
      <w:r w:rsidR="00862464">
        <w:rPr>
          <w:szCs w:val="24"/>
        </w:rPr>
        <w:t xml:space="preserve"> Nº XX</w:t>
      </w:r>
      <w:r>
        <w:rPr>
          <w:szCs w:val="24"/>
        </w:rPr>
        <w:t>”.</w:t>
      </w:r>
    </w:p>
    <w:p w14:paraId="721B1FE0" w14:textId="77777777" w:rsidR="00A32F27" w:rsidRPr="00A32F27" w:rsidRDefault="00A32F27" w:rsidP="00D4352F">
      <w:pPr>
        <w:pStyle w:val="TextosemFormatao"/>
        <w:numPr>
          <w:ilvl w:val="2"/>
          <w:numId w:val="29"/>
        </w:numPr>
        <w:tabs>
          <w:tab w:val="left" w:pos="1418"/>
        </w:tabs>
        <w:spacing w:after="120"/>
        <w:rPr>
          <w:szCs w:val="24"/>
        </w:rPr>
      </w:pPr>
      <w:r>
        <w:t>A execução desses recursos será gerenciada pelo Coordenador e a sua utilização deverá observar as orientações da Comissão Gestora, sendo vedada a sua aplicação em pagamento de pessoal.</w:t>
      </w:r>
    </w:p>
    <w:p w14:paraId="15A2C718" w14:textId="77777777" w:rsidR="006B339A" w:rsidRDefault="006B339A" w:rsidP="00D4352F">
      <w:pPr>
        <w:pStyle w:val="TextosemFormatao"/>
        <w:numPr>
          <w:ilvl w:val="2"/>
          <w:numId w:val="29"/>
        </w:numPr>
        <w:tabs>
          <w:tab w:val="left" w:pos="1418"/>
        </w:tabs>
        <w:spacing w:after="120"/>
        <w:rPr>
          <w:szCs w:val="24"/>
        </w:rPr>
      </w:pPr>
      <w:r>
        <w:rPr>
          <w:szCs w:val="24"/>
        </w:rPr>
        <w:t>O valor das diárias em território nacional deve seguir o estabelecido no Decreto nº 5.992/2006</w:t>
      </w:r>
      <w:r w:rsidR="00C66B5E" w:rsidRPr="00C66B5E">
        <w:rPr>
          <w:szCs w:val="24"/>
        </w:rPr>
        <w:t xml:space="preserve"> </w:t>
      </w:r>
      <w:r w:rsidR="00C66B5E">
        <w:rPr>
          <w:szCs w:val="24"/>
        </w:rPr>
        <w:t>ou outra que venha a substituir</w:t>
      </w:r>
      <w:r>
        <w:rPr>
          <w:szCs w:val="24"/>
        </w:rPr>
        <w:t>.</w:t>
      </w:r>
    </w:p>
    <w:p w14:paraId="20BC9ACB" w14:textId="77777777" w:rsidR="005E4032" w:rsidRDefault="005E4032" w:rsidP="00D4352F">
      <w:pPr>
        <w:pStyle w:val="TextosemFormatao"/>
        <w:numPr>
          <w:ilvl w:val="3"/>
          <w:numId w:val="29"/>
        </w:numPr>
        <w:tabs>
          <w:tab w:val="left" w:pos="1418"/>
        </w:tabs>
        <w:spacing w:after="120"/>
        <w:rPr>
          <w:szCs w:val="24"/>
        </w:rPr>
      </w:pPr>
      <w:r>
        <w:rPr>
          <w:szCs w:val="24"/>
        </w:rPr>
        <w:t xml:space="preserve">Os bolsistas COO, PV, </w:t>
      </w:r>
      <w:proofErr w:type="spellStart"/>
      <w:r>
        <w:rPr>
          <w:szCs w:val="24"/>
        </w:rPr>
        <w:t>MSc</w:t>
      </w:r>
      <w:proofErr w:type="spellEnd"/>
      <w:r>
        <w:rPr>
          <w:szCs w:val="24"/>
        </w:rPr>
        <w:t xml:space="preserve">, </w:t>
      </w:r>
      <w:proofErr w:type="spellStart"/>
      <w:r>
        <w:rPr>
          <w:szCs w:val="24"/>
        </w:rPr>
        <w:t>DSc</w:t>
      </w:r>
      <w:proofErr w:type="spellEnd"/>
      <w:r>
        <w:rPr>
          <w:szCs w:val="24"/>
        </w:rPr>
        <w:t xml:space="preserve"> e </w:t>
      </w:r>
      <w:proofErr w:type="spellStart"/>
      <w:r>
        <w:rPr>
          <w:szCs w:val="24"/>
        </w:rPr>
        <w:t>PDSc</w:t>
      </w:r>
      <w:proofErr w:type="spellEnd"/>
      <w:r>
        <w:rPr>
          <w:szCs w:val="24"/>
        </w:rPr>
        <w:t xml:space="preserve"> devem ser enquadrados na classificação (E) do Anexo I do referido Decreto;</w:t>
      </w:r>
    </w:p>
    <w:p w14:paraId="7E8B24A0" w14:textId="77777777" w:rsidR="006B339A" w:rsidRDefault="006B339A" w:rsidP="00D4352F">
      <w:pPr>
        <w:pStyle w:val="TextosemFormatao"/>
        <w:numPr>
          <w:ilvl w:val="3"/>
          <w:numId w:val="29"/>
        </w:numPr>
        <w:tabs>
          <w:tab w:val="left" w:pos="1418"/>
        </w:tabs>
        <w:spacing w:after="120"/>
        <w:rPr>
          <w:szCs w:val="24"/>
        </w:rPr>
      </w:pPr>
      <w:r>
        <w:rPr>
          <w:szCs w:val="24"/>
        </w:rPr>
        <w:t xml:space="preserve">Os bolsistas </w:t>
      </w:r>
      <w:r w:rsidR="005E4032">
        <w:rPr>
          <w:szCs w:val="24"/>
        </w:rPr>
        <w:t>GRA e AT devem ser enquadrados na classificação (F) do Anexo I do referido Decreto.</w:t>
      </w:r>
    </w:p>
    <w:p w14:paraId="3B0907E2" w14:textId="77777777" w:rsidR="005E4032" w:rsidRDefault="005E4032" w:rsidP="00D4352F">
      <w:pPr>
        <w:pStyle w:val="TextosemFormatao"/>
        <w:numPr>
          <w:ilvl w:val="2"/>
          <w:numId w:val="29"/>
        </w:numPr>
        <w:tabs>
          <w:tab w:val="left" w:pos="1418"/>
        </w:tabs>
        <w:spacing w:after="120"/>
        <w:rPr>
          <w:szCs w:val="24"/>
        </w:rPr>
      </w:pPr>
      <w:r>
        <w:rPr>
          <w:szCs w:val="24"/>
        </w:rPr>
        <w:t>O valor das diárias fora do território nacional deve seguir o estabelecido no Decreto nº 6.576/2008</w:t>
      </w:r>
      <w:r w:rsidR="00C66B5E" w:rsidRPr="00C66B5E">
        <w:rPr>
          <w:szCs w:val="24"/>
        </w:rPr>
        <w:t xml:space="preserve"> </w:t>
      </w:r>
      <w:r w:rsidR="00C66B5E">
        <w:rPr>
          <w:szCs w:val="24"/>
        </w:rPr>
        <w:t>ou outra que venha a substituir</w:t>
      </w:r>
      <w:r>
        <w:rPr>
          <w:szCs w:val="24"/>
        </w:rPr>
        <w:t>.</w:t>
      </w:r>
    </w:p>
    <w:p w14:paraId="64804962" w14:textId="77777777" w:rsidR="005E4032" w:rsidRDefault="005E4032" w:rsidP="00D4352F">
      <w:pPr>
        <w:pStyle w:val="TextosemFormatao"/>
        <w:numPr>
          <w:ilvl w:val="3"/>
          <w:numId w:val="29"/>
        </w:numPr>
        <w:tabs>
          <w:tab w:val="left" w:pos="1418"/>
        </w:tabs>
        <w:spacing w:after="120"/>
        <w:rPr>
          <w:szCs w:val="24"/>
        </w:rPr>
      </w:pPr>
      <w:r>
        <w:rPr>
          <w:szCs w:val="24"/>
        </w:rPr>
        <w:t>Os bolsistas COO</w:t>
      </w:r>
      <w:r w:rsidR="00E27D98">
        <w:rPr>
          <w:szCs w:val="24"/>
        </w:rPr>
        <w:t>,</w:t>
      </w:r>
      <w:r>
        <w:rPr>
          <w:szCs w:val="24"/>
        </w:rPr>
        <w:t xml:space="preserve"> PV</w:t>
      </w:r>
      <w:r w:rsidR="00E27D98">
        <w:rPr>
          <w:szCs w:val="24"/>
        </w:rPr>
        <w:t xml:space="preserve"> e AT</w:t>
      </w:r>
      <w:r>
        <w:rPr>
          <w:szCs w:val="24"/>
        </w:rPr>
        <w:t xml:space="preserve"> devem ser enquadrados na class</w:t>
      </w:r>
      <w:r w:rsidR="00E27D98">
        <w:rPr>
          <w:szCs w:val="24"/>
        </w:rPr>
        <w:t>e IV</w:t>
      </w:r>
      <w:r>
        <w:rPr>
          <w:szCs w:val="24"/>
        </w:rPr>
        <w:t xml:space="preserve"> do Anexo do referido Decreto</w:t>
      </w:r>
      <w:r w:rsidR="00E27D98">
        <w:rPr>
          <w:szCs w:val="24"/>
        </w:rPr>
        <w:t>;</w:t>
      </w:r>
    </w:p>
    <w:p w14:paraId="288C1E1A" w14:textId="77777777" w:rsidR="00E27D98" w:rsidRDefault="00E27D98" w:rsidP="00D4352F">
      <w:pPr>
        <w:pStyle w:val="TextosemFormatao"/>
        <w:numPr>
          <w:ilvl w:val="3"/>
          <w:numId w:val="29"/>
        </w:numPr>
        <w:tabs>
          <w:tab w:val="left" w:pos="1418"/>
        </w:tabs>
        <w:spacing w:after="120"/>
        <w:rPr>
          <w:szCs w:val="24"/>
        </w:rPr>
      </w:pPr>
      <w:r>
        <w:rPr>
          <w:szCs w:val="24"/>
        </w:rPr>
        <w:t xml:space="preserve">Os bolsistas GRA, </w:t>
      </w:r>
      <w:proofErr w:type="spellStart"/>
      <w:r>
        <w:rPr>
          <w:szCs w:val="24"/>
        </w:rPr>
        <w:t>MSc</w:t>
      </w:r>
      <w:proofErr w:type="spellEnd"/>
      <w:r>
        <w:rPr>
          <w:szCs w:val="24"/>
        </w:rPr>
        <w:t xml:space="preserve">, </w:t>
      </w:r>
      <w:proofErr w:type="spellStart"/>
      <w:r>
        <w:rPr>
          <w:szCs w:val="24"/>
        </w:rPr>
        <w:t>DSc</w:t>
      </w:r>
      <w:proofErr w:type="spellEnd"/>
      <w:r>
        <w:rPr>
          <w:szCs w:val="24"/>
        </w:rPr>
        <w:t xml:space="preserve"> e </w:t>
      </w:r>
      <w:proofErr w:type="spellStart"/>
      <w:r>
        <w:rPr>
          <w:szCs w:val="24"/>
        </w:rPr>
        <w:t>PDSc</w:t>
      </w:r>
      <w:proofErr w:type="spellEnd"/>
      <w:r>
        <w:rPr>
          <w:szCs w:val="24"/>
        </w:rPr>
        <w:t xml:space="preserve"> devem ser enquadrados na classe V do Anexo do referido Decreto.</w:t>
      </w:r>
    </w:p>
    <w:p w14:paraId="226B9BB2" w14:textId="77777777" w:rsidR="00A32F27" w:rsidRDefault="00A32F27" w:rsidP="00D4352F">
      <w:pPr>
        <w:pStyle w:val="TextosemFormatao"/>
        <w:numPr>
          <w:ilvl w:val="2"/>
          <w:numId w:val="29"/>
        </w:numPr>
        <w:tabs>
          <w:tab w:val="left" w:pos="1418"/>
        </w:tabs>
        <w:spacing w:after="120"/>
        <w:rPr>
          <w:szCs w:val="24"/>
        </w:rPr>
      </w:pPr>
      <w:r>
        <w:rPr>
          <w:szCs w:val="24"/>
        </w:rPr>
        <w:t>O pagamento de diárias deverá seguir as regras do Governo Federal</w:t>
      </w:r>
      <w:r w:rsidR="00257957">
        <w:rPr>
          <w:szCs w:val="24"/>
        </w:rPr>
        <w:t xml:space="preserve"> (Decreto 6.907/2009</w:t>
      </w:r>
      <w:r w:rsidR="0019108B">
        <w:rPr>
          <w:szCs w:val="24"/>
        </w:rPr>
        <w:t xml:space="preserve"> ou outro que venha a substituir</w:t>
      </w:r>
      <w:r w:rsidR="00257957">
        <w:rPr>
          <w:szCs w:val="24"/>
        </w:rPr>
        <w:t>)</w:t>
      </w:r>
      <w:r>
        <w:rPr>
          <w:szCs w:val="24"/>
        </w:rPr>
        <w:t>, respeitando principalmente os critérios a seguir:</w:t>
      </w:r>
    </w:p>
    <w:p w14:paraId="1540C3BF" w14:textId="77777777" w:rsidR="00A32F27" w:rsidRDefault="00A32F27" w:rsidP="00D4352F">
      <w:pPr>
        <w:pStyle w:val="TextosemFormatao"/>
        <w:numPr>
          <w:ilvl w:val="3"/>
          <w:numId w:val="29"/>
        </w:numPr>
        <w:tabs>
          <w:tab w:val="left" w:pos="1418"/>
        </w:tabs>
        <w:spacing w:after="120"/>
        <w:rPr>
          <w:szCs w:val="24"/>
        </w:rPr>
      </w:pPr>
      <w:r>
        <w:rPr>
          <w:szCs w:val="24"/>
        </w:rPr>
        <w:t xml:space="preserve">Para viagens nacionais, o primeiro dia de afastamento corresponderá </w:t>
      </w:r>
      <w:r w:rsidR="00D4352F">
        <w:rPr>
          <w:szCs w:val="24"/>
        </w:rPr>
        <w:t>à</w:t>
      </w:r>
      <w:r>
        <w:rPr>
          <w:szCs w:val="24"/>
        </w:rPr>
        <w:t xml:space="preserve"> me</w:t>
      </w:r>
      <w:r w:rsidR="00D27922">
        <w:rPr>
          <w:szCs w:val="24"/>
        </w:rPr>
        <w:t>tade</w:t>
      </w:r>
      <w:r>
        <w:rPr>
          <w:szCs w:val="24"/>
        </w:rPr>
        <w:t xml:space="preserve"> </w:t>
      </w:r>
      <w:r w:rsidR="00D27922">
        <w:rPr>
          <w:szCs w:val="24"/>
        </w:rPr>
        <w:t xml:space="preserve">da </w:t>
      </w:r>
      <w:r>
        <w:rPr>
          <w:szCs w:val="24"/>
        </w:rPr>
        <w:t>diária</w:t>
      </w:r>
      <w:r w:rsidR="00D27922">
        <w:rPr>
          <w:szCs w:val="24"/>
        </w:rPr>
        <w:t xml:space="preserve"> (1/2 diária) e os demais corresponderão a diária inteira;</w:t>
      </w:r>
    </w:p>
    <w:p w14:paraId="70A2462F" w14:textId="77777777" w:rsidR="00372549" w:rsidRDefault="00372549" w:rsidP="00D4352F">
      <w:pPr>
        <w:pStyle w:val="TextosemFormatao"/>
        <w:numPr>
          <w:ilvl w:val="4"/>
          <w:numId w:val="29"/>
        </w:numPr>
        <w:tabs>
          <w:tab w:val="left" w:pos="1418"/>
        </w:tabs>
        <w:spacing w:after="120"/>
        <w:rPr>
          <w:szCs w:val="24"/>
        </w:rPr>
      </w:pPr>
      <w:r>
        <w:rPr>
          <w:szCs w:val="24"/>
        </w:rPr>
        <w:t xml:space="preserve">Caso haja custeio de hospedagem ou refeições (pensão completa), em todo o afastamento o valor da diária corresponderá </w:t>
      </w:r>
      <w:r w:rsidR="00F0424A">
        <w:rPr>
          <w:szCs w:val="24"/>
        </w:rPr>
        <w:t>à</w:t>
      </w:r>
      <w:r>
        <w:rPr>
          <w:szCs w:val="24"/>
        </w:rPr>
        <w:t xml:space="preserve"> metade (1/2 diária);</w:t>
      </w:r>
    </w:p>
    <w:p w14:paraId="1C6B6413" w14:textId="77777777" w:rsidR="00372549" w:rsidRDefault="00372549" w:rsidP="00D4352F">
      <w:pPr>
        <w:pStyle w:val="TextosemFormatao"/>
        <w:numPr>
          <w:ilvl w:val="4"/>
          <w:numId w:val="29"/>
        </w:numPr>
        <w:tabs>
          <w:tab w:val="left" w:pos="1418"/>
        </w:tabs>
        <w:spacing w:after="120"/>
        <w:rPr>
          <w:szCs w:val="24"/>
        </w:rPr>
      </w:pPr>
      <w:r>
        <w:rPr>
          <w:szCs w:val="24"/>
        </w:rPr>
        <w:t>Caso haja custeio de hospedagem e refeições (pensão completa), nenhum valor de diária será devido.</w:t>
      </w:r>
    </w:p>
    <w:p w14:paraId="5EEAEF10" w14:textId="77777777" w:rsidR="00257957" w:rsidRDefault="00257957" w:rsidP="00D4352F">
      <w:pPr>
        <w:pStyle w:val="TextosemFormatao"/>
        <w:numPr>
          <w:ilvl w:val="4"/>
          <w:numId w:val="29"/>
        </w:numPr>
        <w:tabs>
          <w:tab w:val="left" w:pos="1418"/>
        </w:tabs>
        <w:spacing w:after="120"/>
        <w:rPr>
          <w:szCs w:val="24"/>
        </w:rPr>
      </w:pPr>
      <w:r>
        <w:rPr>
          <w:szCs w:val="24"/>
        </w:rPr>
        <w:t>Será concedido adicional de embarque e desembarque no</w:t>
      </w:r>
      <w:r w:rsidR="00F0424A">
        <w:rPr>
          <w:szCs w:val="24"/>
        </w:rPr>
        <w:t xml:space="preserve">s termos do </w:t>
      </w:r>
      <w:r w:rsidR="005B6F92">
        <w:rPr>
          <w:szCs w:val="24"/>
        </w:rPr>
        <w:t>art. 8º do Decreto nº 5992/2006</w:t>
      </w:r>
      <w:r w:rsidR="00F0424A">
        <w:rPr>
          <w:szCs w:val="24"/>
        </w:rPr>
        <w:t xml:space="preserve"> ou outro que venha a substituir</w:t>
      </w:r>
      <w:r>
        <w:rPr>
          <w:szCs w:val="24"/>
        </w:rPr>
        <w:t>.</w:t>
      </w:r>
    </w:p>
    <w:p w14:paraId="75E2218F" w14:textId="77777777" w:rsidR="00C46B2D" w:rsidRDefault="00C46B2D" w:rsidP="00D4352F">
      <w:pPr>
        <w:pStyle w:val="TextosemFormatao"/>
        <w:numPr>
          <w:ilvl w:val="4"/>
          <w:numId w:val="29"/>
        </w:numPr>
        <w:tabs>
          <w:tab w:val="left" w:pos="1418"/>
        </w:tabs>
        <w:spacing w:after="120"/>
        <w:rPr>
          <w:szCs w:val="24"/>
        </w:rPr>
      </w:pPr>
      <w:r>
        <w:rPr>
          <w:szCs w:val="24"/>
        </w:rPr>
        <w:t>O adicional de embarque e desembarque não será devido caso haja custeio em algum dos percursos para embarque ou desembarque.</w:t>
      </w:r>
    </w:p>
    <w:p w14:paraId="7F2E689A" w14:textId="77777777" w:rsidR="00D27922" w:rsidRDefault="00D27922" w:rsidP="00D4352F">
      <w:pPr>
        <w:pStyle w:val="TextosemFormatao"/>
        <w:numPr>
          <w:ilvl w:val="3"/>
          <w:numId w:val="29"/>
        </w:numPr>
        <w:tabs>
          <w:tab w:val="left" w:pos="1418"/>
        </w:tabs>
        <w:spacing w:after="120"/>
        <w:rPr>
          <w:szCs w:val="24"/>
        </w:rPr>
      </w:pPr>
      <w:r>
        <w:rPr>
          <w:szCs w:val="24"/>
        </w:rPr>
        <w:t xml:space="preserve">Para viagens internacionais, tanto o dia de afastamento do país quanto o de regresso corresponderão </w:t>
      </w:r>
      <w:r w:rsidR="00D4352F">
        <w:rPr>
          <w:szCs w:val="24"/>
        </w:rPr>
        <w:t>à</w:t>
      </w:r>
      <w:r>
        <w:rPr>
          <w:szCs w:val="24"/>
        </w:rPr>
        <w:t xml:space="preserve"> metade da diária (1/2 diária) e os demais corresponderão a diária inteira.</w:t>
      </w:r>
    </w:p>
    <w:p w14:paraId="326FCD50" w14:textId="77777777" w:rsidR="00372549" w:rsidRDefault="00372549" w:rsidP="00D4352F">
      <w:pPr>
        <w:pStyle w:val="TextosemFormatao"/>
        <w:numPr>
          <w:ilvl w:val="4"/>
          <w:numId w:val="29"/>
        </w:numPr>
        <w:tabs>
          <w:tab w:val="left" w:pos="1418"/>
        </w:tabs>
        <w:spacing w:after="120"/>
        <w:rPr>
          <w:szCs w:val="24"/>
        </w:rPr>
      </w:pPr>
      <w:r>
        <w:rPr>
          <w:szCs w:val="24"/>
        </w:rPr>
        <w:lastRenderedPageBreak/>
        <w:t xml:space="preserve">Caso haja custeio de hospedagem ou refeições (pensão completa), em todo o afastamento o valor da diária corresponderá </w:t>
      </w:r>
      <w:r w:rsidR="0033465E">
        <w:rPr>
          <w:szCs w:val="24"/>
        </w:rPr>
        <w:t>à</w:t>
      </w:r>
      <w:r>
        <w:rPr>
          <w:szCs w:val="24"/>
        </w:rPr>
        <w:t xml:space="preserve"> metade (1/2 diária);</w:t>
      </w:r>
    </w:p>
    <w:p w14:paraId="06244929" w14:textId="77777777" w:rsidR="00372549" w:rsidRPr="00372549" w:rsidRDefault="00372549" w:rsidP="00D4352F">
      <w:pPr>
        <w:pStyle w:val="TextosemFormatao"/>
        <w:numPr>
          <w:ilvl w:val="4"/>
          <w:numId w:val="29"/>
        </w:numPr>
        <w:tabs>
          <w:tab w:val="left" w:pos="1418"/>
        </w:tabs>
        <w:spacing w:after="120"/>
        <w:rPr>
          <w:szCs w:val="24"/>
        </w:rPr>
      </w:pPr>
      <w:r>
        <w:rPr>
          <w:szCs w:val="24"/>
        </w:rPr>
        <w:t>Caso haja custeio de hospedagem e refeições (pensão completa), nenhum valor de diária será devido.</w:t>
      </w:r>
    </w:p>
    <w:p w14:paraId="39176E3B" w14:textId="77777777" w:rsidR="00A32F27" w:rsidRPr="00A32F27" w:rsidRDefault="00A32F27" w:rsidP="00D4352F">
      <w:pPr>
        <w:pStyle w:val="TextosemFormatao"/>
        <w:numPr>
          <w:ilvl w:val="2"/>
          <w:numId w:val="29"/>
        </w:numPr>
        <w:tabs>
          <w:tab w:val="left" w:pos="1418"/>
        </w:tabs>
        <w:spacing w:after="120"/>
        <w:rPr>
          <w:szCs w:val="24"/>
        </w:rPr>
      </w:pPr>
      <w:r>
        <w:t>É vedada a utilização de recursos de taxa de bancada para despesas com táxi, aluguel de carro, combustíveis, alimentação e hospedagem, exceto nas seguintes condições:</w:t>
      </w:r>
    </w:p>
    <w:p w14:paraId="52EC9A16" w14:textId="77777777" w:rsidR="00A32F27" w:rsidRPr="00C46B2D" w:rsidRDefault="00211275" w:rsidP="00D4352F">
      <w:pPr>
        <w:pStyle w:val="TextosemFormatao"/>
        <w:numPr>
          <w:ilvl w:val="3"/>
          <w:numId w:val="29"/>
        </w:numPr>
        <w:tabs>
          <w:tab w:val="left" w:pos="1418"/>
        </w:tabs>
        <w:spacing w:after="120"/>
        <w:rPr>
          <w:szCs w:val="24"/>
        </w:rPr>
      </w:pPr>
      <w:r>
        <w:t>D</w:t>
      </w:r>
      <w:r w:rsidR="00A32F27">
        <w:t>espesa</w:t>
      </w:r>
      <w:r>
        <w:t>s</w:t>
      </w:r>
      <w:r w:rsidR="00A32F27">
        <w:t xml:space="preserve"> com contratação de serviços de traslado, com vans ou ônibus, para transporte de bolsistas quando de visitas externas</w:t>
      </w:r>
      <w:r w:rsidR="00C46B2D">
        <w:t xml:space="preserve"> a empresas e a universidades</w:t>
      </w:r>
      <w:r w:rsidR="00A32F27">
        <w:t xml:space="preserve">. Nesse caso, deverão constar da Nota Fiscal a descrição do objetivo e </w:t>
      </w:r>
      <w:r>
        <w:t xml:space="preserve">o </w:t>
      </w:r>
      <w:r w:rsidR="00A32F27">
        <w:t>roteiro</w:t>
      </w:r>
      <w:r w:rsidR="00C46B2D">
        <w:t>.</w:t>
      </w:r>
    </w:p>
    <w:p w14:paraId="59E010DD" w14:textId="77777777" w:rsidR="00231695" w:rsidRPr="00231695" w:rsidRDefault="00231695" w:rsidP="00D4352F">
      <w:pPr>
        <w:pStyle w:val="TextosemFormatao"/>
        <w:numPr>
          <w:ilvl w:val="2"/>
          <w:numId w:val="29"/>
        </w:numPr>
        <w:tabs>
          <w:tab w:val="left" w:pos="1418"/>
        </w:tabs>
        <w:spacing w:after="120"/>
        <w:rPr>
          <w:szCs w:val="24"/>
        </w:rPr>
      </w:pPr>
      <w:r>
        <w:t>É vedada a utilização de recursos de taxa de bancada para realização de serviços de infraestrutura (construção civil, marcenaria, serralheria, instalações elétrica, hidráulica, lógica e afins)</w:t>
      </w:r>
      <w:r w:rsidR="00253966">
        <w:t xml:space="preserve"> para instalação e manutenção; contratação de projetos básicos e executivos</w:t>
      </w:r>
      <w:r>
        <w:t>.</w:t>
      </w:r>
    </w:p>
    <w:p w14:paraId="03F3C415" w14:textId="77777777" w:rsidR="00231695" w:rsidRPr="00253966" w:rsidRDefault="00231695" w:rsidP="00D4352F">
      <w:pPr>
        <w:pStyle w:val="TextosemFormatao"/>
        <w:numPr>
          <w:ilvl w:val="3"/>
          <w:numId w:val="29"/>
        </w:numPr>
        <w:tabs>
          <w:tab w:val="left" w:pos="1418"/>
        </w:tabs>
        <w:spacing w:after="120"/>
        <w:rPr>
          <w:szCs w:val="24"/>
        </w:rPr>
      </w:pPr>
      <w:r>
        <w:t>Não é permitid</w:t>
      </w:r>
      <w:r w:rsidR="00253966">
        <w:t>a</w:t>
      </w:r>
      <w:r>
        <w:t xml:space="preserve"> ainda a aquisição de materiais relacionados às atividades elencadas no item anterior.</w:t>
      </w:r>
    </w:p>
    <w:p w14:paraId="39B60C48" w14:textId="77777777" w:rsidR="00253966" w:rsidRPr="00B72CB0" w:rsidRDefault="00253966" w:rsidP="00D4352F">
      <w:pPr>
        <w:pStyle w:val="TextosemFormatao"/>
        <w:numPr>
          <w:ilvl w:val="3"/>
          <w:numId w:val="29"/>
        </w:numPr>
        <w:tabs>
          <w:tab w:val="left" w:pos="1418"/>
        </w:tabs>
        <w:spacing w:after="120"/>
        <w:rPr>
          <w:szCs w:val="24"/>
        </w:rPr>
      </w:pPr>
      <w:r>
        <w:t xml:space="preserve">No caso em que a utilização dos serviços listados acima estiver diretamente relacionada </w:t>
      </w:r>
      <w:r w:rsidR="003254F7">
        <w:t>à</w:t>
      </w:r>
      <w:r>
        <w:t xml:space="preserve"> montagem de equipamento necessário à realização de experimentos</w:t>
      </w:r>
      <w:r w:rsidR="00F06F96">
        <w:t xml:space="preserve"> de bolsistas, a utilização da taxa de bancada é permitida mediante prévia autorização do </w:t>
      </w:r>
      <w:r w:rsidR="00234550">
        <w:t>GESTOR</w:t>
      </w:r>
      <w:r w:rsidR="00F06F96">
        <w:t>.</w:t>
      </w:r>
      <w:r>
        <w:t xml:space="preserve"> </w:t>
      </w:r>
    </w:p>
    <w:p w14:paraId="1801F7E8" w14:textId="77777777" w:rsidR="00B72CB0" w:rsidRPr="000849FF" w:rsidRDefault="00B72CB0" w:rsidP="00D4352F">
      <w:pPr>
        <w:pStyle w:val="TextosemFormatao"/>
        <w:numPr>
          <w:ilvl w:val="2"/>
          <w:numId w:val="29"/>
        </w:numPr>
        <w:tabs>
          <w:tab w:val="left" w:pos="1418"/>
        </w:tabs>
        <w:spacing w:after="120"/>
        <w:rPr>
          <w:szCs w:val="24"/>
        </w:rPr>
      </w:pPr>
      <w:r>
        <w:t xml:space="preserve">A aquisição de bens de capital está condicionada a prévia autorização do </w:t>
      </w:r>
      <w:r w:rsidR="00234550">
        <w:t>GESTOR</w:t>
      </w:r>
      <w:r>
        <w:t>.</w:t>
      </w:r>
    </w:p>
    <w:p w14:paraId="1E903947" w14:textId="77777777" w:rsidR="000849FF" w:rsidRPr="00245569" w:rsidRDefault="003254F7" w:rsidP="00D4352F">
      <w:pPr>
        <w:pStyle w:val="TextosemFormatao"/>
        <w:numPr>
          <w:ilvl w:val="3"/>
          <w:numId w:val="29"/>
        </w:numPr>
        <w:tabs>
          <w:tab w:val="left" w:pos="1418"/>
        </w:tabs>
        <w:spacing w:after="120"/>
        <w:rPr>
          <w:szCs w:val="24"/>
        </w:rPr>
      </w:pPr>
      <w:r>
        <w:t>O</w:t>
      </w:r>
      <w:r w:rsidR="000849FF">
        <w:t>s bens adquiridos com recursos do PRH-ANP deverão ser registrados no patrimônio da Convenente, como “Bens de Terceiros – Programa PRH-ANP”, no prazo de 30 (trinta) dias, contados da data em que se efetivar o seu recebimento.</w:t>
      </w:r>
    </w:p>
    <w:p w14:paraId="1DF222E6" w14:textId="77777777" w:rsidR="00245569" w:rsidRPr="000849FF" w:rsidRDefault="003254F7" w:rsidP="00D4352F">
      <w:pPr>
        <w:pStyle w:val="TextosemFormatao"/>
        <w:numPr>
          <w:ilvl w:val="3"/>
          <w:numId w:val="29"/>
        </w:numPr>
        <w:tabs>
          <w:tab w:val="left" w:pos="1418"/>
        </w:tabs>
        <w:spacing w:after="120"/>
        <w:rPr>
          <w:szCs w:val="24"/>
        </w:rPr>
      </w:pPr>
      <w:r>
        <w:t>E</w:t>
      </w:r>
      <w:r w:rsidR="00245569">
        <w:t>m caso de furto ou de roubo do bem, promover o registro da ocorrência perante a autoridade policial competente, enviando cópia da ocorrência para a ANP e diligenciando para que se proceda a investigação pertinente.</w:t>
      </w:r>
    </w:p>
    <w:p w14:paraId="6D319DAE" w14:textId="77777777" w:rsidR="000849FF" w:rsidRPr="00B72CB0" w:rsidRDefault="003254F7" w:rsidP="00D4352F">
      <w:pPr>
        <w:pStyle w:val="TextosemFormatao"/>
        <w:numPr>
          <w:ilvl w:val="3"/>
          <w:numId w:val="29"/>
        </w:numPr>
        <w:tabs>
          <w:tab w:val="left" w:pos="1418"/>
        </w:tabs>
        <w:spacing w:after="120"/>
        <w:rPr>
          <w:szCs w:val="24"/>
        </w:rPr>
      </w:pPr>
      <w:r>
        <w:rPr>
          <w:szCs w:val="24"/>
        </w:rPr>
        <w:t>O</w:t>
      </w:r>
      <w:r w:rsidR="00103C32">
        <w:rPr>
          <w:szCs w:val="24"/>
        </w:rPr>
        <w:t xml:space="preserve">s bens adquiridos, constantes de prestações de contas aprovadas pelo </w:t>
      </w:r>
      <w:r w:rsidR="00234550">
        <w:rPr>
          <w:szCs w:val="24"/>
        </w:rPr>
        <w:t>GESTOR</w:t>
      </w:r>
      <w:r w:rsidR="00103C32">
        <w:rPr>
          <w:szCs w:val="24"/>
        </w:rPr>
        <w:t xml:space="preserve">, são considerados automaticamente doados à convenente após 24 (vinte e quatro) meses de seu recebimento. </w:t>
      </w:r>
    </w:p>
    <w:p w14:paraId="237B0B08" w14:textId="77777777" w:rsidR="00B72CB0" w:rsidRPr="006C4930" w:rsidRDefault="006C4930" w:rsidP="00D4352F">
      <w:pPr>
        <w:pStyle w:val="TextosemFormatao"/>
        <w:numPr>
          <w:ilvl w:val="2"/>
          <w:numId w:val="29"/>
        </w:numPr>
        <w:tabs>
          <w:tab w:val="left" w:pos="1418"/>
        </w:tabs>
        <w:spacing w:after="120"/>
        <w:rPr>
          <w:szCs w:val="24"/>
        </w:rPr>
      </w:pPr>
      <w:r>
        <w:t>Para o custeio de viagens com os recursos da Taxa de Bancada deverão ser observados os seguintes itens:</w:t>
      </w:r>
    </w:p>
    <w:p w14:paraId="4262FE42" w14:textId="77777777" w:rsidR="006C4930" w:rsidRPr="006C4930" w:rsidRDefault="006C4930" w:rsidP="00D4352F">
      <w:pPr>
        <w:pStyle w:val="TextosemFormatao"/>
        <w:numPr>
          <w:ilvl w:val="3"/>
          <w:numId w:val="29"/>
        </w:numPr>
        <w:tabs>
          <w:tab w:val="left" w:pos="1418"/>
        </w:tabs>
        <w:spacing w:after="120"/>
        <w:rPr>
          <w:szCs w:val="24"/>
        </w:rPr>
      </w:pPr>
      <w:r>
        <w:t>Todas as viagens deverão ser previamente autorizadas pela Comissão Gestora.</w:t>
      </w:r>
    </w:p>
    <w:p w14:paraId="6AC10756" w14:textId="77777777" w:rsidR="006C4930" w:rsidRPr="0055761A" w:rsidRDefault="006C4930" w:rsidP="00D4352F">
      <w:pPr>
        <w:pStyle w:val="TextosemFormatao"/>
        <w:numPr>
          <w:ilvl w:val="3"/>
          <w:numId w:val="29"/>
        </w:numPr>
        <w:tabs>
          <w:tab w:val="left" w:pos="1418"/>
        </w:tabs>
        <w:spacing w:after="120"/>
        <w:rPr>
          <w:szCs w:val="24"/>
        </w:rPr>
      </w:pPr>
      <w:r>
        <w:t xml:space="preserve">Somente poderão ser realizadas despesas de viagem com pessoas diretamente vinculadas ao programa, ou seja, os bolsistas (GRA, </w:t>
      </w:r>
      <w:proofErr w:type="spellStart"/>
      <w:r>
        <w:t>MSc</w:t>
      </w:r>
      <w:proofErr w:type="spellEnd"/>
      <w:r>
        <w:t xml:space="preserve">, </w:t>
      </w:r>
      <w:proofErr w:type="spellStart"/>
      <w:r>
        <w:t>DSc</w:t>
      </w:r>
      <w:proofErr w:type="spellEnd"/>
      <w:r>
        <w:t xml:space="preserve">, </w:t>
      </w:r>
      <w:proofErr w:type="spellStart"/>
      <w:r>
        <w:t>PDSc</w:t>
      </w:r>
      <w:proofErr w:type="spellEnd"/>
      <w:r>
        <w:t>, AT, PV e COO) e os Membros da Comissão Gestora</w:t>
      </w:r>
      <w:r w:rsidR="0055761A">
        <w:t>, cujo objetivo da viagem tenha relação direta com o objeto do Programa</w:t>
      </w:r>
      <w:r>
        <w:t>.</w:t>
      </w:r>
    </w:p>
    <w:p w14:paraId="0A435486" w14:textId="77777777" w:rsidR="0055761A" w:rsidRPr="006C4930" w:rsidRDefault="0055761A" w:rsidP="00D4352F">
      <w:pPr>
        <w:pStyle w:val="TextosemFormatao"/>
        <w:numPr>
          <w:ilvl w:val="4"/>
          <w:numId w:val="29"/>
        </w:numPr>
        <w:tabs>
          <w:tab w:val="left" w:pos="1418"/>
        </w:tabs>
        <w:spacing w:after="120"/>
        <w:rPr>
          <w:szCs w:val="24"/>
        </w:rPr>
      </w:pPr>
      <w:r>
        <w:lastRenderedPageBreak/>
        <w:t>É permitido o custeio com passagens e diárias para 1 (um) membro externo para composição de banca de avaliação de dissertação de mestrado, de exame de qualificação e de tese de doutorado.</w:t>
      </w:r>
    </w:p>
    <w:p w14:paraId="540E49D5" w14:textId="77777777" w:rsidR="006C4930" w:rsidRPr="00595BA5" w:rsidRDefault="006C4930" w:rsidP="00D4352F">
      <w:pPr>
        <w:pStyle w:val="TextosemFormatao"/>
        <w:numPr>
          <w:ilvl w:val="4"/>
          <w:numId w:val="29"/>
        </w:numPr>
        <w:tabs>
          <w:tab w:val="left" w:pos="1418"/>
        </w:tabs>
        <w:spacing w:after="120"/>
        <w:rPr>
          <w:szCs w:val="24"/>
        </w:rPr>
      </w:pPr>
      <w:r>
        <w:t>A participação em Congressos e eventos afins somente poderá ter custeio aprovado caso haja trabalho</w:t>
      </w:r>
      <w:r w:rsidR="00372549">
        <w:t xml:space="preserve"> aceito </w:t>
      </w:r>
      <w:bookmarkStart w:id="15" w:name="_Hlk43465339"/>
      <w:r w:rsidR="00372549">
        <w:t>em</w:t>
      </w:r>
      <w:r>
        <w:t xml:space="preserve"> que conste bolsist</w:t>
      </w:r>
      <w:r w:rsidR="00372549">
        <w:t>a do PRH-ANP como autor.</w:t>
      </w:r>
    </w:p>
    <w:p w14:paraId="43335036" w14:textId="77777777" w:rsidR="00F97F50" w:rsidRDefault="00F97F50" w:rsidP="00D4352F">
      <w:pPr>
        <w:pStyle w:val="Ttulo1"/>
        <w:numPr>
          <w:ilvl w:val="0"/>
          <w:numId w:val="29"/>
        </w:numPr>
        <w:spacing w:before="360"/>
        <w:ind w:left="567" w:hanging="567"/>
        <w:jc w:val="both"/>
        <w:rPr>
          <w:sz w:val="24"/>
          <w:szCs w:val="24"/>
        </w:rPr>
      </w:pPr>
      <w:bookmarkStart w:id="16" w:name="_Toc520362684"/>
      <w:r w:rsidRPr="00F97F50">
        <w:rPr>
          <w:sz w:val="24"/>
          <w:szCs w:val="24"/>
        </w:rPr>
        <w:t>NORMAS PARA PRESTAÇÃO DE CONTAS</w:t>
      </w:r>
      <w:bookmarkEnd w:id="16"/>
    </w:p>
    <w:p w14:paraId="22990DAC" w14:textId="77777777" w:rsidR="00F97F50" w:rsidRDefault="008829F6" w:rsidP="00D4352F">
      <w:pPr>
        <w:pStyle w:val="PargrafodaLista"/>
        <w:numPr>
          <w:ilvl w:val="1"/>
          <w:numId w:val="29"/>
        </w:numPr>
        <w:jc w:val="both"/>
      </w:pPr>
      <w:r>
        <w:t>A prestação de contas deverá ser realizada nos meses de agosto, compreendendo o período de janeiro a junho, e fevereiro, compreendendo o período de julho a dezembro.</w:t>
      </w:r>
      <w:r>
        <w:tab/>
      </w:r>
    </w:p>
    <w:p w14:paraId="64AE4218" w14:textId="77777777" w:rsidR="00920246" w:rsidRDefault="00920246" w:rsidP="00D4352F">
      <w:pPr>
        <w:pStyle w:val="PargrafodaLista"/>
        <w:numPr>
          <w:ilvl w:val="2"/>
          <w:numId w:val="29"/>
        </w:numPr>
        <w:jc w:val="both"/>
      </w:pPr>
      <w:r>
        <w:t xml:space="preserve">A prestação de contas deverá ser remetida ao </w:t>
      </w:r>
      <w:r w:rsidR="00234550" w:rsidRPr="002764A9">
        <w:t>GESTOR</w:t>
      </w:r>
      <w:r w:rsidR="00FF7D2D">
        <w:t xml:space="preserve"> </w:t>
      </w:r>
      <w:r>
        <w:t>do PRH-ANP.</w:t>
      </w:r>
    </w:p>
    <w:p w14:paraId="0C2A7EEB" w14:textId="77777777" w:rsidR="008829F6" w:rsidRDefault="008829F6" w:rsidP="00D4352F">
      <w:pPr>
        <w:pStyle w:val="PargrafodaLista"/>
        <w:numPr>
          <w:ilvl w:val="2"/>
          <w:numId w:val="29"/>
        </w:numPr>
        <w:jc w:val="both"/>
      </w:pPr>
      <w:r>
        <w:t xml:space="preserve">O não cumprimento dos prazos impactará a liberação de novos repasses financeiros ao </w:t>
      </w:r>
      <w:r w:rsidRPr="002764A9">
        <w:t>PRH</w:t>
      </w:r>
      <w:r>
        <w:t>, conforme indicado no item 1</w:t>
      </w:r>
      <w:r w:rsidR="00907DB1">
        <w:t>4</w:t>
      </w:r>
      <w:r>
        <w:t xml:space="preserve"> deste Manual.</w:t>
      </w:r>
    </w:p>
    <w:p w14:paraId="5553BBEF" w14:textId="77777777" w:rsidR="00920246" w:rsidRDefault="00920246" w:rsidP="00D4352F">
      <w:pPr>
        <w:pStyle w:val="PargrafodaLista"/>
        <w:numPr>
          <w:ilvl w:val="1"/>
          <w:numId w:val="29"/>
        </w:numPr>
        <w:jc w:val="both"/>
      </w:pPr>
      <w:r>
        <w:t>A apresentação da prestação de contas deverá compor os seguintes documentos:</w:t>
      </w:r>
    </w:p>
    <w:p w14:paraId="085DB35E" w14:textId="77777777" w:rsidR="00920246" w:rsidRPr="002764A9" w:rsidRDefault="003040C4" w:rsidP="00D4352F">
      <w:pPr>
        <w:pStyle w:val="PargrafodaLista"/>
        <w:numPr>
          <w:ilvl w:val="2"/>
          <w:numId w:val="29"/>
        </w:numPr>
        <w:jc w:val="both"/>
      </w:pPr>
      <w:r w:rsidRPr="002764A9">
        <w:t>f</w:t>
      </w:r>
      <w:r w:rsidR="00920246" w:rsidRPr="002764A9">
        <w:t>ormulário de “Encaminhamento de Prestação de Contas e Execução Físico-Financeira”</w:t>
      </w:r>
    </w:p>
    <w:p w14:paraId="0DB6D413" w14:textId="77777777" w:rsidR="00920246" w:rsidRPr="002764A9" w:rsidRDefault="003040C4" w:rsidP="00D4352F">
      <w:pPr>
        <w:pStyle w:val="PargrafodaLista"/>
        <w:numPr>
          <w:ilvl w:val="2"/>
          <w:numId w:val="29"/>
        </w:numPr>
        <w:jc w:val="both"/>
      </w:pPr>
      <w:r w:rsidRPr="002764A9">
        <w:t>f</w:t>
      </w:r>
      <w:r w:rsidR="00920246" w:rsidRPr="002764A9">
        <w:t>ormulário de “Relação de Pagamentos - Taxa de Bancada”;</w:t>
      </w:r>
    </w:p>
    <w:p w14:paraId="39F295D9" w14:textId="77777777" w:rsidR="00920246" w:rsidRPr="002764A9" w:rsidRDefault="003040C4" w:rsidP="00D4352F">
      <w:pPr>
        <w:pStyle w:val="PargrafodaLista"/>
        <w:numPr>
          <w:ilvl w:val="2"/>
          <w:numId w:val="29"/>
        </w:numPr>
        <w:jc w:val="both"/>
      </w:pPr>
      <w:r w:rsidRPr="002764A9">
        <w:t>d</w:t>
      </w:r>
      <w:r w:rsidR="00920246" w:rsidRPr="002764A9">
        <w:t>eclaração de conformidade dos bens e serviços adquiridos;</w:t>
      </w:r>
    </w:p>
    <w:p w14:paraId="2A6B8179" w14:textId="77777777" w:rsidR="00920246" w:rsidRPr="002764A9" w:rsidRDefault="003040C4" w:rsidP="00D4352F">
      <w:pPr>
        <w:pStyle w:val="PargrafodaLista"/>
        <w:numPr>
          <w:ilvl w:val="2"/>
          <w:numId w:val="29"/>
        </w:numPr>
        <w:jc w:val="both"/>
      </w:pPr>
      <w:r w:rsidRPr="002764A9">
        <w:t>d</w:t>
      </w:r>
      <w:r w:rsidR="00920246" w:rsidRPr="002764A9">
        <w:t>eclaração de conformidade de utilização de recursos com passagens, diárias e inscrições em eventos;</w:t>
      </w:r>
    </w:p>
    <w:p w14:paraId="7952B80D" w14:textId="77777777" w:rsidR="00920246" w:rsidRPr="002764A9" w:rsidRDefault="003040C4" w:rsidP="00D4352F">
      <w:pPr>
        <w:pStyle w:val="PargrafodaLista"/>
        <w:numPr>
          <w:ilvl w:val="2"/>
          <w:numId w:val="29"/>
        </w:numPr>
        <w:jc w:val="both"/>
      </w:pPr>
      <w:r w:rsidRPr="002764A9">
        <w:t>f</w:t>
      </w:r>
      <w:r w:rsidR="00920246" w:rsidRPr="002764A9">
        <w:t>ormulário de “Relação de Bens”, caso tenham sido adquiridos bens (material permanente);</w:t>
      </w:r>
    </w:p>
    <w:p w14:paraId="756BB44B" w14:textId="77777777" w:rsidR="00920246" w:rsidRPr="002764A9" w:rsidRDefault="003040C4" w:rsidP="00D4352F">
      <w:pPr>
        <w:pStyle w:val="PargrafodaLista"/>
        <w:numPr>
          <w:ilvl w:val="2"/>
          <w:numId w:val="29"/>
        </w:numPr>
        <w:jc w:val="both"/>
      </w:pPr>
      <w:r w:rsidRPr="002764A9">
        <w:t>e</w:t>
      </w:r>
      <w:r w:rsidR="00920246" w:rsidRPr="002764A9">
        <w:t>xtratos bancários correspondentes ao período da prestação de contas;</w:t>
      </w:r>
    </w:p>
    <w:p w14:paraId="3FF09EE7" w14:textId="77777777" w:rsidR="00920246" w:rsidRPr="002764A9" w:rsidRDefault="003040C4" w:rsidP="00D4352F">
      <w:pPr>
        <w:pStyle w:val="PargrafodaLista"/>
        <w:numPr>
          <w:ilvl w:val="2"/>
          <w:numId w:val="29"/>
        </w:numPr>
        <w:jc w:val="both"/>
      </w:pPr>
      <w:r w:rsidRPr="002764A9">
        <w:t>f</w:t>
      </w:r>
      <w:r w:rsidR="00920246" w:rsidRPr="002764A9">
        <w:t xml:space="preserve">olhas de Pagamento enviadas </w:t>
      </w:r>
      <w:r w:rsidR="00FF7D2D" w:rsidRPr="002764A9">
        <w:t>pelo GESTOR</w:t>
      </w:r>
      <w:r w:rsidR="00920246" w:rsidRPr="002764A9">
        <w:t>, assinadas pelo coordenador do programa e o ordenador de despesa da universidade;</w:t>
      </w:r>
    </w:p>
    <w:p w14:paraId="0D0CCEED" w14:textId="77777777" w:rsidR="00920246" w:rsidRPr="002764A9" w:rsidRDefault="003040C4" w:rsidP="00D4352F">
      <w:pPr>
        <w:pStyle w:val="PargrafodaLista"/>
        <w:numPr>
          <w:ilvl w:val="2"/>
          <w:numId w:val="29"/>
        </w:numPr>
        <w:jc w:val="both"/>
      </w:pPr>
      <w:r w:rsidRPr="002764A9">
        <w:t>n</w:t>
      </w:r>
      <w:r w:rsidR="00920246" w:rsidRPr="002764A9">
        <w:t>otas e comprovantes fiscais.</w:t>
      </w:r>
    </w:p>
    <w:p w14:paraId="3F6B06C1" w14:textId="77777777" w:rsidR="00183CBE" w:rsidRDefault="00920246" w:rsidP="00D4352F">
      <w:pPr>
        <w:pStyle w:val="PargrafodaLista"/>
        <w:numPr>
          <w:ilvl w:val="3"/>
          <w:numId w:val="29"/>
        </w:numPr>
        <w:jc w:val="both"/>
      </w:pPr>
      <w:r>
        <w:t>As notas e</w:t>
      </w:r>
      <w:r w:rsidR="00183CBE">
        <w:t xml:space="preserve"> comprovantes fiscais dos gastos deverão ser mantidos à disposição do PRH-ANP, por um período </w:t>
      </w:r>
      <w:r w:rsidR="00183CBE" w:rsidRPr="003040C4">
        <w:t xml:space="preserve">de </w:t>
      </w:r>
      <w:r w:rsidR="00907DB1">
        <w:t>10 (dez)</w:t>
      </w:r>
      <w:r w:rsidR="00183CBE">
        <w:t xml:space="preserve"> anos após a aprovação da prestação de contas pelo </w:t>
      </w:r>
      <w:r w:rsidR="00234550" w:rsidRPr="002764A9">
        <w:t>GESTOR</w:t>
      </w:r>
      <w:r w:rsidR="00183CBE">
        <w:t>.</w:t>
      </w:r>
    </w:p>
    <w:p w14:paraId="07EEFDD9" w14:textId="77777777" w:rsidR="00C71962" w:rsidRDefault="00C71962" w:rsidP="00D4352F">
      <w:pPr>
        <w:pStyle w:val="PargrafodaLista"/>
        <w:numPr>
          <w:ilvl w:val="1"/>
          <w:numId w:val="29"/>
        </w:numPr>
        <w:jc w:val="both"/>
      </w:pPr>
      <w:r w:rsidRPr="00C71962">
        <w:t>Os Formulários de “Encaminhamento de Prestação de Contas e Execução Físico-Financeira” e de “Relação de Pagamentos - Taxa de Bancada”, além das Declarações de “Conformidade dos bens e serviços adquiridos” e de “Conformidade de utilização de recursos com passagens, diárias e inscrições em eventos” estão disponíveis para impressão após o preenchimento da planilha de prestação de contas.</w:t>
      </w:r>
    </w:p>
    <w:p w14:paraId="768D183D" w14:textId="77777777" w:rsidR="00183CBE" w:rsidRDefault="00183CBE" w:rsidP="00D4352F">
      <w:pPr>
        <w:pStyle w:val="PargrafodaLista"/>
        <w:numPr>
          <w:ilvl w:val="1"/>
          <w:numId w:val="29"/>
        </w:numPr>
        <w:jc w:val="both"/>
      </w:pPr>
      <w:r w:rsidRPr="0040779C">
        <w:t xml:space="preserve">É reservado à </w:t>
      </w:r>
      <w:r w:rsidRPr="002764A9">
        <w:t>ANP</w:t>
      </w:r>
      <w:r w:rsidRPr="0040779C">
        <w:t xml:space="preserve"> e ao </w:t>
      </w:r>
      <w:r w:rsidR="00234550" w:rsidRPr="002764A9">
        <w:t>GESTOR</w:t>
      </w:r>
      <w:r w:rsidR="00FF7D2D">
        <w:t xml:space="preserve"> </w:t>
      </w:r>
      <w:r w:rsidRPr="0040779C">
        <w:t xml:space="preserve">o direito de acompanhar e avaliar a execução do Programa, fiscalizar </w:t>
      </w:r>
      <w:r w:rsidRPr="0040779C">
        <w:rPr>
          <w:i/>
        </w:rPr>
        <w:t>in loco</w:t>
      </w:r>
      <w:r w:rsidRPr="0040779C">
        <w:t xml:space="preserve"> a utilização dos recursos e solicitar outras informações, até </w:t>
      </w:r>
      <w:r w:rsidR="0040779C" w:rsidRPr="0040779C">
        <w:t>05</w:t>
      </w:r>
      <w:r w:rsidRPr="0040779C">
        <w:t xml:space="preserve"> (</w:t>
      </w:r>
      <w:r w:rsidR="0040779C" w:rsidRPr="0040779C">
        <w:t>cinco</w:t>
      </w:r>
      <w:r w:rsidRPr="0040779C">
        <w:t>)</w:t>
      </w:r>
      <w:r w:rsidR="00576432">
        <w:t xml:space="preserve"> </w:t>
      </w:r>
      <w:r>
        <w:t>anos contados da data da</w:t>
      </w:r>
      <w:r w:rsidR="005D7922">
        <w:t>s</w:t>
      </w:r>
      <w:r>
        <w:t xml:space="preserve"> contas </w:t>
      </w:r>
      <w:r w:rsidR="005D7922">
        <w:t xml:space="preserve">pelo </w:t>
      </w:r>
      <w:r w:rsidR="00234550" w:rsidRPr="002764A9">
        <w:t>GESTOR</w:t>
      </w:r>
      <w:r>
        <w:t>.</w:t>
      </w:r>
    </w:p>
    <w:bookmarkEnd w:id="15"/>
    <w:p w14:paraId="1DE7D506" w14:textId="77777777" w:rsidR="005D7922" w:rsidRDefault="00183CBE" w:rsidP="00D4352F">
      <w:pPr>
        <w:pStyle w:val="PargrafodaLista"/>
        <w:numPr>
          <w:ilvl w:val="1"/>
          <w:numId w:val="29"/>
        </w:numPr>
        <w:spacing w:after="0"/>
        <w:jc w:val="both"/>
      </w:pPr>
      <w:r>
        <w:lastRenderedPageBreak/>
        <w:t xml:space="preserve">O saldo financeiro apurado na prestação de contas será mantido no </w:t>
      </w:r>
      <w:r w:rsidRPr="002764A9">
        <w:t>PRH</w:t>
      </w:r>
      <w:r>
        <w:t xml:space="preserve"> para manutenção da execução do Programa, salvo em caso de determinação formal do </w:t>
      </w:r>
      <w:r w:rsidR="00234550" w:rsidRPr="002764A9">
        <w:t>GESTOR</w:t>
      </w:r>
      <w:r w:rsidR="00FF7D2D">
        <w:t xml:space="preserve"> </w:t>
      </w:r>
      <w:r>
        <w:t>para devolução do mesmo.</w:t>
      </w:r>
    </w:p>
    <w:p w14:paraId="61E3FA34" w14:textId="77777777" w:rsidR="000F4834" w:rsidRPr="0001018A" w:rsidRDefault="000F4834" w:rsidP="00D4352F">
      <w:pPr>
        <w:pStyle w:val="Ttulo1"/>
        <w:numPr>
          <w:ilvl w:val="0"/>
          <w:numId w:val="29"/>
        </w:numPr>
        <w:spacing w:before="360"/>
        <w:ind w:left="567" w:hanging="567"/>
        <w:jc w:val="both"/>
        <w:rPr>
          <w:sz w:val="24"/>
          <w:szCs w:val="24"/>
        </w:rPr>
      </w:pPr>
      <w:bookmarkStart w:id="17" w:name="_Toc520362685"/>
      <w:r w:rsidRPr="0001018A">
        <w:rPr>
          <w:sz w:val="24"/>
          <w:szCs w:val="24"/>
        </w:rPr>
        <w:t>ACOMPANHAMENTO E AVALIAÇÃO</w:t>
      </w:r>
      <w:bookmarkEnd w:id="17"/>
    </w:p>
    <w:p w14:paraId="0202917C" w14:textId="77777777" w:rsidR="00064D86" w:rsidRPr="0001018A" w:rsidRDefault="00D611D3" w:rsidP="00D4352F">
      <w:pPr>
        <w:pStyle w:val="TextosemFormatao"/>
        <w:widowControl w:val="0"/>
        <w:tabs>
          <w:tab w:val="left" w:pos="1418"/>
        </w:tabs>
        <w:spacing w:after="120"/>
        <w:rPr>
          <w:szCs w:val="24"/>
        </w:rPr>
      </w:pPr>
      <w:r w:rsidRPr="0001018A">
        <w:rPr>
          <w:szCs w:val="24"/>
        </w:rPr>
        <w:tab/>
      </w:r>
      <w:r w:rsidR="00064D86" w:rsidRPr="0001018A">
        <w:rPr>
          <w:szCs w:val="24"/>
        </w:rPr>
        <w:t xml:space="preserve">Os processos de acompanhamento e avaliação do PRH-ANP serão orientados principalmente para a adequação da capacitação dos bolsistas em relação </w:t>
      </w:r>
      <w:r w:rsidR="009C1AF4" w:rsidRPr="0001018A">
        <w:rPr>
          <w:szCs w:val="24"/>
        </w:rPr>
        <w:t xml:space="preserve">ao </w:t>
      </w:r>
      <w:r w:rsidR="00064D86" w:rsidRPr="0001018A">
        <w:rPr>
          <w:szCs w:val="24"/>
        </w:rPr>
        <w:t>setor de petróleo, gás natural e biocombustíveis e a identificação da taxa de aproveitamento dos mesmos pelo mercado. Neste sentido, serão realizadas avaliações que podem englobar a análise de relatórios encaminhados pelos Programas, eventos técnicos com a participação dos bolsistas e a análise sistemática dos itens que compõe</w:t>
      </w:r>
      <w:r w:rsidR="009C1AF4" w:rsidRPr="0001018A">
        <w:rPr>
          <w:szCs w:val="24"/>
        </w:rPr>
        <w:t>m</w:t>
      </w:r>
      <w:r w:rsidR="00064D86" w:rsidRPr="0001018A">
        <w:rPr>
          <w:szCs w:val="24"/>
        </w:rPr>
        <w:t xml:space="preserve"> as cláusulas </w:t>
      </w:r>
      <w:r w:rsidR="009C1AF4" w:rsidRPr="0001018A">
        <w:rPr>
          <w:szCs w:val="24"/>
        </w:rPr>
        <w:t>d</w:t>
      </w:r>
      <w:r w:rsidR="00064D86" w:rsidRPr="0001018A">
        <w:rPr>
          <w:szCs w:val="24"/>
        </w:rPr>
        <w:t xml:space="preserve">o </w:t>
      </w:r>
      <w:r w:rsidR="009C1AF4" w:rsidRPr="0001018A">
        <w:rPr>
          <w:szCs w:val="24"/>
        </w:rPr>
        <w:t>instrumento de co</w:t>
      </w:r>
      <w:r w:rsidR="00617ECE" w:rsidRPr="0001018A">
        <w:rPr>
          <w:szCs w:val="24"/>
        </w:rPr>
        <w:t>ntratação</w:t>
      </w:r>
      <w:r w:rsidR="00064D86" w:rsidRPr="0001018A">
        <w:rPr>
          <w:szCs w:val="24"/>
        </w:rPr>
        <w:t>.</w:t>
      </w:r>
    </w:p>
    <w:p w14:paraId="3793E770" w14:textId="77777777" w:rsidR="000F4834" w:rsidRDefault="00D611D3" w:rsidP="00D4352F">
      <w:pPr>
        <w:widowControl w:val="0"/>
        <w:tabs>
          <w:tab w:val="left" w:pos="1418"/>
        </w:tabs>
        <w:jc w:val="both"/>
        <w:rPr>
          <w:szCs w:val="24"/>
        </w:rPr>
      </w:pPr>
      <w:r w:rsidRPr="0001018A">
        <w:rPr>
          <w:szCs w:val="24"/>
        </w:rPr>
        <w:tab/>
      </w:r>
      <w:r w:rsidR="00064D86" w:rsidRPr="0001018A">
        <w:rPr>
          <w:szCs w:val="24"/>
        </w:rPr>
        <w:t xml:space="preserve">O resultado das avaliações produzirá </w:t>
      </w:r>
      <w:r w:rsidR="000F4834" w:rsidRPr="0001018A">
        <w:rPr>
          <w:szCs w:val="24"/>
        </w:rPr>
        <w:t>um ranqueamento entre os programas que compõem o PRH-ANP</w:t>
      </w:r>
      <w:r w:rsidR="009E7700" w:rsidRPr="0001018A">
        <w:rPr>
          <w:szCs w:val="24"/>
        </w:rPr>
        <w:t xml:space="preserve">, que </w:t>
      </w:r>
      <w:r w:rsidR="00617ECE" w:rsidRPr="0001018A">
        <w:rPr>
          <w:szCs w:val="24"/>
        </w:rPr>
        <w:t>poderá ser</w:t>
      </w:r>
      <w:r w:rsidR="009E7700" w:rsidRPr="0001018A">
        <w:rPr>
          <w:szCs w:val="24"/>
        </w:rPr>
        <w:t xml:space="preserve"> usado como critério para a distribuição e novas cotas de bolsa</w:t>
      </w:r>
      <w:r w:rsidR="000F4834" w:rsidRPr="0001018A">
        <w:rPr>
          <w:szCs w:val="24"/>
        </w:rPr>
        <w:t>.</w:t>
      </w:r>
    </w:p>
    <w:p w14:paraId="40227FAB" w14:textId="77777777" w:rsidR="006D2A80" w:rsidRDefault="002D6DB8" w:rsidP="00D4352F">
      <w:pPr>
        <w:widowControl w:val="0"/>
        <w:tabs>
          <w:tab w:val="left" w:pos="1418"/>
        </w:tabs>
        <w:jc w:val="both"/>
        <w:rPr>
          <w:szCs w:val="24"/>
        </w:rPr>
      </w:pPr>
      <w:r>
        <w:rPr>
          <w:szCs w:val="24"/>
        </w:rPr>
        <w:tab/>
      </w:r>
      <w:r w:rsidR="00333BC0">
        <w:rPr>
          <w:szCs w:val="24"/>
        </w:rPr>
        <w:t xml:space="preserve">Serão realizadas </w:t>
      </w:r>
      <w:r w:rsidRPr="002D6DB8">
        <w:rPr>
          <w:szCs w:val="24"/>
        </w:rPr>
        <w:t>Reuni</w:t>
      </w:r>
      <w:r>
        <w:rPr>
          <w:szCs w:val="24"/>
        </w:rPr>
        <w:t>ões</w:t>
      </w:r>
      <w:r w:rsidRPr="002D6DB8">
        <w:rPr>
          <w:szCs w:val="24"/>
        </w:rPr>
        <w:t xml:space="preserve"> Anua</w:t>
      </w:r>
      <w:r>
        <w:rPr>
          <w:szCs w:val="24"/>
        </w:rPr>
        <w:t>is</w:t>
      </w:r>
      <w:r w:rsidRPr="002D6DB8">
        <w:rPr>
          <w:szCs w:val="24"/>
        </w:rPr>
        <w:t xml:space="preserve"> de Avaliação </w:t>
      </w:r>
      <w:r>
        <w:rPr>
          <w:szCs w:val="24"/>
        </w:rPr>
        <w:t xml:space="preserve">(RAA) a fim de </w:t>
      </w:r>
      <w:r w:rsidRPr="002D6DB8">
        <w:rPr>
          <w:szCs w:val="24"/>
        </w:rPr>
        <w:t>avalia</w:t>
      </w:r>
      <w:r>
        <w:rPr>
          <w:szCs w:val="24"/>
        </w:rPr>
        <w:t>r</w:t>
      </w:r>
      <w:r w:rsidRPr="002D6DB8">
        <w:rPr>
          <w:szCs w:val="24"/>
        </w:rPr>
        <w:t xml:space="preserve"> o desempenho do</w:t>
      </w:r>
      <w:r w:rsidR="0075165E">
        <w:rPr>
          <w:szCs w:val="24"/>
        </w:rPr>
        <w:t>s</w:t>
      </w:r>
      <w:r w:rsidRPr="002D6DB8">
        <w:rPr>
          <w:szCs w:val="24"/>
        </w:rPr>
        <w:t xml:space="preserve"> Programa</w:t>
      </w:r>
      <w:r w:rsidR="0075165E">
        <w:rPr>
          <w:szCs w:val="24"/>
        </w:rPr>
        <w:t>s,</w:t>
      </w:r>
      <w:r w:rsidRPr="002D6DB8">
        <w:rPr>
          <w:szCs w:val="24"/>
        </w:rPr>
        <w:t xml:space="preserve"> suas contribuições para o atendimento das demandas do mercado de trabalho</w:t>
      </w:r>
      <w:r w:rsidR="0075165E">
        <w:rPr>
          <w:szCs w:val="24"/>
        </w:rPr>
        <w:t xml:space="preserve"> e </w:t>
      </w:r>
      <w:r w:rsidR="0075165E" w:rsidRPr="0075165E">
        <w:rPr>
          <w:szCs w:val="24"/>
        </w:rPr>
        <w:t>identificar necessidades de correção do rumo das atividades desenvolvidas pelo Programa</w:t>
      </w:r>
      <w:r w:rsidR="0075165E">
        <w:rPr>
          <w:szCs w:val="24"/>
        </w:rPr>
        <w:t>.</w:t>
      </w:r>
    </w:p>
    <w:p w14:paraId="068894A6" w14:textId="77777777" w:rsidR="002D6DB8" w:rsidRDefault="002D6DB8" w:rsidP="00D4352F">
      <w:pPr>
        <w:widowControl w:val="0"/>
        <w:tabs>
          <w:tab w:val="left" w:pos="1418"/>
        </w:tabs>
        <w:jc w:val="both"/>
        <w:rPr>
          <w:szCs w:val="24"/>
        </w:rPr>
      </w:pPr>
      <w:r>
        <w:rPr>
          <w:szCs w:val="24"/>
        </w:rPr>
        <w:tab/>
      </w:r>
      <w:r w:rsidRPr="002D6DB8">
        <w:rPr>
          <w:szCs w:val="24"/>
        </w:rPr>
        <w:t xml:space="preserve">A data </w:t>
      </w:r>
      <w:r w:rsidR="0075165E">
        <w:rPr>
          <w:szCs w:val="24"/>
        </w:rPr>
        <w:t xml:space="preserve">de </w:t>
      </w:r>
      <w:r w:rsidRPr="002D6DB8">
        <w:rPr>
          <w:szCs w:val="24"/>
        </w:rPr>
        <w:t xml:space="preserve">realização da RAA </w:t>
      </w:r>
      <w:r>
        <w:rPr>
          <w:szCs w:val="24"/>
        </w:rPr>
        <w:t>será, preferencialmente</w:t>
      </w:r>
      <w:r w:rsidR="0075165E">
        <w:rPr>
          <w:szCs w:val="24"/>
        </w:rPr>
        <w:t xml:space="preserve">, entre os </w:t>
      </w:r>
      <w:r w:rsidRPr="002D6DB8">
        <w:rPr>
          <w:szCs w:val="24"/>
        </w:rPr>
        <w:t>meses de setembro</w:t>
      </w:r>
      <w:r w:rsidR="0075165E">
        <w:rPr>
          <w:szCs w:val="24"/>
        </w:rPr>
        <w:t xml:space="preserve"> e </w:t>
      </w:r>
      <w:r w:rsidRPr="002D6DB8">
        <w:rPr>
          <w:szCs w:val="24"/>
        </w:rPr>
        <w:t>novembro de cada ano,</w:t>
      </w:r>
      <w:r w:rsidR="0075165E">
        <w:rPr>
          <w:szCs w:val="24"/>
        </w:rPr>
        <w:t xml:space="preserve"> e deverá ser previamente autorizada pela </w:t>
      </w:r>
      <w:r w:rsidR="0075165E" w:rsidRPr="002764A9">
        <w:rPr>
          <w:szCs w:val="24"/>
        </w:rPr>
        <w:t>ANP</w:t>
      </w:r>
      <w:r w:rsidRPr="002D6DB8">
        <w:rPr>
          <w:szCs w:val="24"/>
        </w:rPr>
        <w:t>.</w:t>
      </w:r>
    </w:p>
    <w:p w14:paraId="40BB4965" w14:textId="77777777" w:rsidR="00C66A9D" w:rsidRDefault="00086758" w:rsidP="00D4352F">
      <w:pPr>
        <w:widowControl w:val="0"/>
        <w:tabs>
          <w:tab w:val="left" w:pos="1418"/>
        </w:tabs>
        <w:jc w:val="both"/>
        <w:rPr>
          <w:szCs w:val="24"/>
        </w:rPr>
      </w:pPr>
      <w:r>
        <w:rPr>
          <w:szCs w:val="24"/>
        </w:rPr>
        <w:tab/>
        <w:t xml:space="preserve">A reunião </w:t>
      </w:r>
      <w:r w:rsidRPr="00086758">
        <w:rPr>
          <w:szCs w:val="24"/>
        </w:rPr>
        <w:t xml:space="preserve">será programada no mínimo 60 dias antes da data de sua realização, visando </w:t>
      </w:r>
      <w:r w:rsidR="00E87F4D">
        <w:rPr>
          <w:szCs w:val="24"/>
        </w:rPr>
        <w:t>a sua adequada preparação</w:t>
      </w:r>
      <w:r w:rsidR="00C66A9D">
        <w:rPr>
          <w:szCs w:val="24"/>
        </w:rPr>
        <w:t>.</w:t>
      </w:r>
    </w:p>
    <w:p w14:paraId="6BFB7E28" w14:textId="77777777" w:rsidR="00086758" w:rsidRDefault="00C66A9D" w:rsidP="00D4352F">
      <w:pPr>
        <w:widowControl w:val="0"/>
        <w:tabs>
          <w:tab w:val="left" w:pos="1418"/>
        </w:tabs>
        <w:jc w:val="both"/>
        <w:rPr>
          <w:szCs w:val="24"/>
        </w:rPr>
      </w:pPr>
      <w:r>
        <w:rPr>
          <w:szCs w:val="24"/>
        </w:rPr>
        <w:tab/>
      </w:r>
      <w:r w:rsidR="00DD4049">
        <w:rPr>
          <w:szCs w:val="24"/>
        </w:rPr>
        <w:t xml:space="preserve">Na sua participação, </w:t>
      </w:r>
      <w:r w:rsidR="00E87F4D">
        <w:rPr>
          <w:szCs w:val="24"/>
        </w:rPr>
        <w:t>os programas</w:t>
      </w:r>
      <w:r w:rsidR="00DD4049">
        <w:rPr>
          <w:szCs w:val="24"/>
        </w:rPr>
        <w:t xml:space="preserve"> deverão demonstrar </w:t>
      </w:r>
      <w:r w:rsidRPr="00C66A9D">
        <w:rPr>
          <w:szCs w:val="24"/>
        </w:rPr>
        <w:t xml:space="preserve">claramente à </w:t>
      </w:r>
      <w:r w:rsidRPr="002764A9">
        <w:rPr>
          <w:szCs w:val="24"/>
        </w:rPr>
        <w:t>ANP</w:t>
      </w:r>
      <w:r w:rsidRPr="00C66A9D">
        <w:rPr>
          <w:szCs w:val="24"/>
        </w:rPr>
        <w:t xml:space="preserve"> que o Programa atingiu seus objetivos e/ou que possui uma estratégia e os meios necessários para efetuar as mudanças curriculares e organizacionais</w:t>
      </w:r>
      <w:r w:rsidR="00DD4049">
        <w:rPr>
          <w:szCs w:val="24"/>
        </w:rPr>
        <w:t>.</w:t>
      </w:r>
    </w:p>
    <w:p w14:paraId="2A23B5E6" w14:textId="77777777" w:rsidR="00DD4049" w:rsidRDefault="00DD4049" w:rsidP="00D4352F">
      <w:pPr>
        <w:widowControl w:val="0"/>
        <w:tabs>
          <w:tab w:val="left" w:pos="1418"/>
        </w:tabs>
        <w:jc w:val="both"/>
        <w:rPr>
          <w:szCs w:val="24"/>
        </w:rPr>
      </w:pPr>
      <w:r w:rsidRPr="00DD4049">
        <w:rPr>
          <w:szCs w:val="24"/>
        </w:rPr>
        <w:tab/>
        <w:t>Os bolsistas participarão realizando apresentação de seu projeto de pesquisa, com formato pré</w:t>
      </w:r>
      <w:r>
        <w:rPr>
          <w:szCs w:val="24"/>
        </w:rPr>
        <w:t>-</w:t>
      </w:r>
      <w:r w:rsidRPr="00DD4049">
        <w:rPr>
          <w:szCs w:val="24"/>
        </w:rPr>
        <w:t>definido e padronizado, avaliando o período letivo e atividades desenvolvidas.</w:t>
      </w:r>
    </w:p>
    <w:p w14:paraId="37060BA7" w14:textId="77777777" w:rsidR="0075165E" w:rsidRDefault="00DD4049" w:rsidP="00D4352F">
      <w:pPr>
        <w:widowControl w:val="0"/>
        <w:tabs>
          <w:tab w:val="left" w:pos="1418"/>
        </w:tabs>
        <w:jc w:val="both"/>
        <w:rPr>
          <w:szCs w:val="24"/>
        </w:rPr>
      </w:pPr>
      <w:r w:rsidRPr="00DD4049">
        <w:rPr>
          <w:szCs w:val="24"/>
        </w:rPr>
        <w:tab/>
        <w:t xml:space="preserve">Ocorrerá no âmbito da Reunião de Avaliação, sob orientação da Agência Nacional do Petróleo, um </w:t>
      </w:r>
      <w:r w:rsidR="00FF7D2D">
        <w:rPr>
          <w:szCs w:val="24"/>
        </w:rPr>
        <w:t>“</w:t>
      </w:r>
      <w:r w:rsidRPr="00DD4049">
        <w:rPr>
          <w:szCs w:val="24"/>
        </w:rPr>
        <w:t>brainstorm</w:t>
      </w:r>
      <w:r w:rsidR="00FF7D2D">
        <w:rPr>
          <w:szCs w:val="24"/>
        </w:rPr>
        <w:t>”</w:t>
      </w:r>
      <w:r w:rsidRPr="00DD4049">
        <w:rPr>
          <w:szCs w:val="24"/>
        </w:rPr>
        <w:t xml:space="preserve"> sobre as atividades do Programa da instituição com a participação do Coordenador do Programa, Comissão Gestora</w:t>
      </w:r>
      <w:r>
        <w:rPr>
          <w:szCs w:val="24"/>
        </w:rPr>
        <w:t xml:space="preserve"> e</w:t>
      </w:r>
      <w:r w:rsidRPr="00DD4049">
        <w:rPr>
          <w:szCs w:val="24"/>
        </w:rPr>
        <w:t xml:space="preserve"> Pesquisador Visitante</w:t>
      </w:r>
      <w:r>
        <w:rPr>
          <w:szCs w:val="24"/>
        </w:rPr>
        <w:t>.</w:t>
      </w:r>
    </w:p>
    <w:p w14:paraId="7DF9CA00" w14:textId="77777777" w:rsidR="00DD4049" w:rsidRPr="0001018A" w:rsidRDefault="00DD4049" w:rsidP="00D4352F">
      <w:pPr>
        <w:widowControl w:val="0"/>
        <w:tabs>
          <w:tab w:val="left" w:pos="1418"/>
        </w:tabs>
        <w:jc w:val="both"/>
        <w:rPr>
          <w:szCs w:val="24"/>
        </w:rPr>
      </w:pPr>
      <w:r>
        <w:rPr>
          <w:szCs w:val="24"/>
        </w:rPr>
        <w:tab/>
        <w:t>Ao final do processo de avaliação, os Programas serão ranqueados a fim de se determinar os que apresentaram resultados mais aderentes às premissas do programa. Cabe destacar que os Programas classificados como menos aderentes, poderão ser descontinuados, preservado o pagamento de todos os bolsistas ativos nos termos do item 14.</w:t>
      </w:r>
    </w:p>
    <w:p w14:paraId="72C75503" w14:textId="77777777" w:rsidR="000F4834" w:rsidRPr="0001018A" w:rsidRDefault="000F4834" w:rsidP="00D4352F">
      <w:pPr>
        <w:pStyle w:val="Ttulo1"/>
        <w:numPr>
          <w:ilvl w:val="0"/>
          <w:numId w:val="29"/>
        </w:numPr>
        <w:spacing w:before="360"/>
        <w:ind w:left="567" w:hanging="567"/>
        <w:jc w:val="both"/>
        <w:rPr>
          <w:sz w:val="24"/>
          <w:szCs w:val="24"/>
        </w:rPr>
      </w:pPr>
      <w:bookmarkStart w:id="18" w:name="_Toc520362686"/>
      <w:r w:rsidRPr="0001018A">
        <w:rPr>
          <w:sz w:val="24"/>
          <w:szCs w:val="24"/>
        </w:rPr>
        <w:t>COMPROMISSOS PÓS-CONCLUSÃO DO CURSO</w:t>
      </w:r>
      <w:bookmarkEnd w:id="18"/>
    </w:p>
    <w:p w14:paraId="64154D66" w14:textId="77777777" w:rsidR="000F4834" w:rsidRPr="0001018A" w:rsidRDefault="00D611D3" w:rsidP="00D4352F">
      <w:pPr>
        <w:pStyle w:val="TextosemFormatao"/>
        <w:widowControl w:val="0"/>
        <w:tabs>
          <w:tab w:val="left" w:pos="1418"/>
        </w:tabs>
        <w:spacing w:after="120"/>
        <w:rPr>
          <w:szCs w:val="24"/>
        </w:rPr>
      </w:pPr>
      <w:r w:rsidRPr="0001018A">
        <w:rPr>
          <w:szCs w:val="24"/>
        </w:rPr>
        <w:tab/>
      </w:r>
      <w:r w:rsidR="000F4834" w:rsidRPr="0001018A">
        <w:rPr>
          <w:szCs w:val="24"/>
        </w:rPr>
        <w:t>Para que se possa</w:t>
      </w:r>
      <w:r w:rsidR="00617ECE" w:rsidRPr="0001018A">
        <w:rPr>
          <w:szCs w:val="24"/>
        </w:rPr>
        <w:t>m</w:t>
      </w:r>
      <w:r w:rsidR="000F4834" w:rsidRPr="0001018A">
        <w:rPr>
          <w:szCs w:val="24"/>
        </w:rPr>
        <w:t xml:space="preserve"> atingir os objetivos do sistema de acompanhamento e avaliação, de forma a se fazer um julgamento da relação do curso com o emprego e com as oportunidades do mercado, bem como para identificar casos de escassez ou excesso de oferta dos profissionais formados com auxílio do PRH-ANP, faz-se necessário um acompanhamento após a conclusão do curso. Para tanto, as instituições e bolsistas deverão assumir compromissos com o PRH-ANP, de forma a viabilizar o </w:t>
      </w:r>
      <w:r w:rsidR="00631C6A">
        <w:rPr>
          <w:szCs w:val="24"/>
        </w:rPr>
        <w:t xml:space="preserve">a elaboração de banco de dados com resultados de empregabilidade ou </w:t>
      </w:r>
      <w:r w:rsidR="00631C6A">
        <w:rPr>
          <w:szCs w:val="24"/>
        </w:rPr>
        <w:lastRenderedPageBreak/>
        <w:t>sequenciamento acadêmico dos bolsistas egressos por um período de 12 meses após o encerramento da bolsa concedida pelo PRH-ANP</w:t>
      </w:r>
      <w:r w:rsidR="000F4834" w:rsidRPr="0001018A">
        <w:rPr>
          <w:szCs w:val="24"/>
        </w:rPr>
        <w:t>.</w:t>
      </w:r>
    </w:p>
    <w:p w14:paraId="20471EE5" w14:textId="77777777" w:rsidR="00696F61" w:rsidRPr="0001018A" w:rsidRDefault="00D611D3" w:rsidP="00D4352F">
      <w:pPr>
        <w:pStyle w:val="TextosemFormatao"/>
        <w:widowControl w:val="0"/>
        <w:tabs>
          <w:tab w:val="left" w:pos="-142"/>
          <w:tab w:val="left" w:pos="1418"/>
        </w:tabs>
        <w:spacing w:after="120"/>
        <w:rPr>
          <w:szCs w:val="24"/>
        </w:rPr>
      </w:pPr>
      <w:r w:rsidRPr="0001018A">
        <w:rPr>
          <w:szCs w:val="24"/>
        </w:rPr>
        <w:tab/>
      </w:r>
    </w:p>
    <w:p w14:paraId="6378ECB0" w14:textId="77777777" w:rsidR="000F4834" w:rsidRPr="0001018A" w:rsidRDefault="00D611D3" w:rsidP="00D4352F">
      <w:pPr>
        <w:pStyle w:val="Ttulo1"/>
        <w:numPr>
          <w:ilvl w:val="0"/>
          <w:numId w:val="29"/>
        </w:numPr>
        <w:spacing w:before="360"/>
        <w:ind w:left="567" w:hanging="567"/>
        <w:jc w:val="both"/>
        <w:rPr>
          <w:sz w:val="24"/>
          <w:szCs w:val="24"/>
        </w:rPr>
      </w:pPr>
      <w:r w:rsidRPr="0001018A">
        <w:rPr>
          <w:sz w:val="24"/>
          <w:szCs w:val="24"/>
        </w:rPr>
        <w:tab/>
      </w:r>
      <w:bookmarkStart w:id="19" w:name="_Toc520362687"/>
      <w:r w:rsidR="000F4834" w:rsidRPr="0001018A">
        <w:rPr>
          <w:sz w:val="24"/>
          <w:szCs w:val="24"/>
        </w:rPr>
        <w:t>PUBLICAÇÕES</w:t>
      </w:r>
      <w:bookmarkEnd w:id="19"/>
    </w:p>
    <w:p w14:paraId="311D104D" w14:textId="77777777" w:rsidR="000F4834" w:rsidRPr="0001018A" w:rsidRDefault="00D611D3" w:rsidP="00D4352F">
      <w:pPr>
        <w:pStyle w:val="TextosemFormatao"/>
        <w:tabs>
          <w:tab w:val="left" w:pos="1418"/>
        </w:tabs>
        <w:spacing w:after="120"/>
        <w:rPr>
          <w:szCs w:val="24"/>
        </w:rPr>
      </w:pPr>
      <w:r w:rsidRPr="0001018A">
        <w:rPr>
          <w:szCs w:val="24"/>
        </w:rPr>
        <w:tab/>
      </w:r>
      <w:r w:rsidR="000F4834" w:rsidRPr="0001018A">
        <w:rPr>
          <w:szCs w:val="24"/>
        </w:rPr>
        <w:t>As publicações</w:t>
      </w:r>
      <w:r w:rsidR="00802EF5" w:rsidRPr="0001018A">
        <w:rPr>
          <w:szCs w:val="24"/>
        </w:rPr>
        <w:t xml:space="preserve">, trabalhos finais (trabalho de conclusão de curso, dissertação ou tese) </w:t>
      </w:r>
      <w:r w:rsidR="000F4834" w:rsidRPr="0001018A">
        <w:rPr>
          <w:szCs w:val="24"/>
        </w:rPr>
        <w:t xml:space="preserve">e quaisquer outros meios de divulgação do Programa deverão obrigatoriamente citar o apoio </w:t>
      </w:r>
      <w:r w:rsidR="009072D3">
        <w:rPr>
          <w:szCs w:val="24"/>
        </w:rPr>
        <w:t xml:space="preserve">financeiro do Programa de Recursos Humanos da </w:t>
      </w:r>
      <w:r w:rsidR="000F4834" w:rsidRPr="0001018A">
        <w:rPr>
          <w:szCs w:val="24"/>
        </w:rPr>
        <w:t xml:space="preserve">Agência Nacional do Petróleo, Gás Natural e Biocombustíveis – </w:t>
      </w:r>
      <w:r w:rsidR="009072D3">
        <w:rPr>
          <w:szCs w:val="24"/>
        </w:rPr>
        <w:t>PRH-</w:t>
      </w:r>
      <w:r w:rsidR="000F4834" w:rsidRPr="0001018A">
        <w:rPr>
          <w:szCs w:val="24"/>
        </w:rPr>
        <w:t xml:space="preserve">ANP, </w:t>
      </w:r>
      <w:r w:rsidR="009072D3">
        <w:rPr>
          <w:szCs w:val="24"/>
        </w:rPr>
        <w:t>suportado com recursos provenientes do investimento de empresas petrolíferas qualificadas na Cláusula de P, D&amp;I da Resolução ANP nº 50/2015</w:t>
      </w:r>
      <w:r w:rsidR="000F4834" w:rsidRPr="0001018A">
        <w:rPr>
          <w:szCs w:val="24"/>
        </w:rPr>
        <w:t xml:space="preserve">. Em todas as publicações deverão constar, na capa ou na folha de rosto, os logotipos </w:t>
      </w:r>
      <w:r w:rsidR="009072D3">
        <w:rPr>
          <w:szCs w:val="24"/>
        </w:rPr>
        <w:t xml:space="preserve">da </w:t>
      </w:r>
      <w:r w:rsidR="009072D3" w:rsidRPr="002764A9">
        <w:rPr>
          <w:szCs w:val="24"/>
        </w:rPr>
        <w:t>ANP</w:t>
      </w:r>
      <w:r w:rsidR="00FF7D2D">
        <w:rPr>
          <w:szCs w:val="24"/>
        </w:rPr>
        <w:t>,</w:t>
      </w:r>
      <w:r w:rsidR="002764A9">
        <w:rPr>
          <w:szCs w:val="24"/>
        </w:rPr>
        <w:t xml:space="preserve"> </w:t>
      </w:r>
      <w:r w:rsidR="000F4834" w:rsidRPr="0001018A">
        <w:rPr>
          <w:szCs w:val="24"/>
        </w:rPr>
        <w:t>do PRH-ANP</w:t>
      </w:r>
      <w:r w:rsidR="00FF7D2D">
        <w:rPr>
          <w:szCs w:val="24"/>
        </w:rPr>
        <w:t xml:space="preserve"> e do </w:t>
      </w:r>
      <w:r w:rsidR="00FF7D2D" w:rsidRPr="002764A9">
        <w:rPr>
          <w:szCs w:val="24"/>
        </w:rPr>
        <w:t>GESTOR</w:t>
      </w:r>
      <w:r w:rsidR="000F4834" w:rsidRPr="0001018A">
        <w:rPr>
          <w:szCs w:val="24"/>
        </w:rPr>
        <w:t>, sempre que o padrão e normas da publicação permitirem.</w:t>
      </w:r>
    </w:p>
    <w:p w14:paraId="4307372F" w14:textId="77777777" w:rsidR="000F4834" w:rsidRPr="0001018A" w:rsidRDefault="00D611D3" w:rsidP="00D4352F">
      <w:pPr>
        <w:pStyle w:val="TextosemFormatao"/>
        <w:tabs>
          <w:tab w:val="left" w:pos="1418"/>
        </w:tabs>
        <w:spacing w:after="120"/>
        <w:rPr>
          <w:szCs w:val="24"/>
        </w:rPr>
      </w:pPr>
      <w:r w:rsidRPr="0001018A">
        <w:rPr>
          <w:szCs w:val="24"/>
        </w:rPr>
        <w:tab/>
      </w:r>
      <w:r w:rsidR="000F4834" w:rsidRPr="0001018A">
        <w:rPr>
          <w:szCs w:val="24"/>
        </w:rPr>
        <w:t>Os trabalhos finais</w:t>
      </w:r>
      <w:r w:rsidR="00802EF5" w:rsidRPr="0001018A">
        <w:rPr>
          <w:szCs w:val="24"/>
        </w:rPr>
        <w:t xml:space="preserve"> d</w:t>
      </w:r>
      <w:r w:rsidR="000F4834" w:rsidRPr="0001018A">
        <w:rPr>
          <w:szCs w:val="24"/>
        </w:rPr>
        <w:t>everão ser enviad</w:t>
      </w:r>
      <w:r w:rsidR="00B34720" w:rsidRPr="0001018A">
        <w:rPr>
          <w:szCs w:val="24"/>
        </w:rPr>
        <w:t>o</w:t>
      </w:r>
      <w:r w:rsidR="000F4834" w:rsidRPr="0001018A">
        <w:rPr>
          <w:szCs w:val="24"/>
        </w:rPr>
        <w:t xml:space="preserve">s ao </w:t>
      </w:r>
      <w:r w:rsidR="00234550" w:rsidRPr="002764A9">
        <w:rPr>
          <w:szCs w:val="24"/>
        </w:rPr>
        <w:t>GESTOR</w:t>
      </w:r>
      <w:r w:rsidR="000F4834" w:rsidRPr="0001018A">
        <w:rPr>
          <w:szCs w:val="24"/>
        </w:rPr>
        <w:t xml:space="preserve"> </w:t>
      </w:r>
      <w:r w:rsidR="00B34720" w:rsidRPr="0001018A">
        <w:rPr>
          <w:szCs w:val="24"/>
        </w:rPr>
        <w:t xml:space="preserve">em </w:t>
      </w:r>
      <w:r w:rsidR="007044A0" w:rsidRPr="0001018A">
        <w:rPr>
          <w:szCs w:val="24"/>
        </w:rPr>
        <w:t>arquivo</w:t>
      </w:r>
      <w:r w:rsidR="00783A2D">
        <w:rPr>
          <w:szCs w:val="24"/>
        </w:rPr>
        <w:t xml:space="preserve"> digital</w:t>
      </w:r>
      <w:r w:rsidR="000F4834" w:rsidRPr="0001018A">
        <w:rPr>
          <w:szCs w:val="24"/>
        </w:rPr>
        <w:t xml:space="preserve">, </w:t>
      </w:r>
      <w:r w:rsidR="000F4834" w:rsidRPr="0001018A">
        <w:rPr>
          <w:bCs/>
          <w:szCs w:val="24"/>
        </w:rPr>
        <w:t xml:space="preserve">no prazo de </w:t>
      </w:r>
      <w:r w:rsidR="00617ECE" w:rsidRPr="0001018A">
        <w:rPr>
          <w:bCs/>
          <w:szCs w:val="24"/>
        </w:rPr>
        <w:t>6</w:t>
      </w:r>
      <w:r w:rsidR="001F0255" w:rsidRPr="0001018A">
        <w:rPr>
          <w:bCs/>
          <w:szCs w:val="24"/>
        </w:rPr>
        <w:t>0 (</w:t>
      </w:r>
      <w:r w:rsidR="00617ECE" w:rsidRPr="0001018A">
        <w:rPr>
          <w:bCs/>
          <w:szCs w:val="24"/>
        </w:rPr>
        <w:t>sessenta</w:t>
      </w:r>
      <w:r w:rsidR="001F0255" w:rsidRPr="0001018A">
        <w:rPr>
          <w:bCs/>
          <w:szCs w:val="24"/>
        </w:rPr>
        <w:t>) dias após a defesa</w:t>
      </w:r>
      <w:r w:rsidR="000F4834" w:rsidRPr="0001018A">
        <w:rPr>
          <w:bCs/>
          <w:szCs w:val="24"/>
        </w:rPr>
        <w:t xml:space="preserve"> pública</w:t>
      </w:r>
      <w:r w:rsidR="000F4834" w:rsidRPr="0001018A">
        <w:rPr>
          <w:szCs w:val="24"/>
        </w:rPr>
        <w:t>.</w:t>
      </w:r>
    </w:p>
    <w:p w14:paraId="06DCDE6B" w14:textId="77777777" w:rsidR="00617ECE" w:rsidRPr="0001018A" w:rsidRDefault="00D611D3" w:rsidP="00D4352F">
      <w:pPr>
        <w:widowControl w:val="0"/>
        <w:tabs>
          <w:tab w:val="left" w:pos="-284"/>
          <w:tab w:val="left" w:pos="1418"/>
        </w:tabs>
        <w:jc w:val="both"/>
        <w:rPr>
          <w:b/>
          <w:szCs w:val="24"/>
        </w:rPr>
      </w:pPr>
      <w:r w:rsidRPr="0001018A">
        <w:rPr>
          <w:szCs w:val="24"/>
        </w:rPr>
        <w:tab/>
      </w:r>
    </w:p>
    <w:p w14:paraId="624D6844" w14:textId="77777777" w:rsidR="000F4834" w:rsidRPr="0001018A" w:rsidRDefault="000F4834" w:rsidP="00D4352F">
      <w:pPr>
        <w:pStyle w:val="Ttulo1"/>
        <w:numPr>
          <w:ilvl w:val="0"/>
          <w:numId w:val="29"/>
        </w:numPr>
        <w:spacing w:before="360"/>
        <w:ind w:left="567" w:hanging="567"/>
        <w:jc w:val="both"/>
        <w:rPr>
          <w:sz w:val="24"/>
          <w:szCs w:val="24"/>
        </w:rPr>
      </w:pPr>
      <w:bookmarkStart w:id="20" w:name="_Toc520362688"/>
      <w:r w:rsidRPr="0001018A">
        <w:rPr>
          <w:sz w:val="24"/>
          <w:szCs w:val="24"/>
        </w:rPr>
        <w:t>COMUNICAÇÕES</w:t>
      </w:r>
      <w:bookmarkEnd w:id="20"/>
    </w:p>
    <w:p w14:paraId="4EA5D7C9" w14:textId="77777777" w:rsidR="00FF7D2D" w:rsidRDefault="00D611D3" w:rsidP="00D4352F">
      <w:pPr>
        <w:tabs>
          <w:tab w:val="left" w:pos="1418"/>
        </w:tabs>
        <w:jc w:val="both"/>
        <w:rPr>
          <w:szCs w:val="24"/>
        </w:rPr>
      </w:pPr>
      <w:r w:rsidRPr="0001018A">
        <w:rPr>
          <w:szCs w:val="24"/>
        </w:rPr>
        <w:tab/>
      </w:r>
      <w:r w:rsidR="000F4834" w:rsidRPr="0001018A">
        <w:rPr>
          <w:szCs w:val="24"/>
        </w:rPr>
        <w:t>Recomenda-se que as comunicações dos bolsistas alunos</w:t>
      </w:r>
      <w:r w:rsidR="002305AB">
        <w:rPr>
          <w:szCs w:val="24"/>
        </w:rPr>
        <w:t xml:space="preserve"> e dos </w:t>
      </w:r>
      <w:proofErr w:type="spellStart"/>
      <w:r w:rsidR="002305AB">
        <w:rPr>
          <w:szCs w:val="24"/>
        </w:rPr>
        <w:t>pós-doutorandos</w:t>
      </w:r>
      <w:proofErr w:type="spellEnd"/>
      <w:r w:rsidR="000F4834" w:rsidRPr="0001018A">
        <w:rPr>
          <w:szCs w:val="24"/>
        </w:rPr>
        <w:t xml:space="preserve"> com o </w:t>
      </w:r>
      <w:r w:rsidR="00234550">
        <w:rPr>
          <w:szCs w:val="24"/>
        </w:rPr>
        <w:t>GESTOR</w:t>
      </w:r>
      <w:r w:rsidR="00FF7D2D">
        <w:rPr>
          <w:szCs w:val="24"/>
        </w:rPr>
        <w:t xml:space="preserve"> </w:t>
      </w:r>
      <w:r w:rsidR="000F4834" w:rsidRPr="0001018A">
        <w:rPr>
          <w:szCs w:val="24"/>
        </w:rPr>
        <w:t xml:space="preserve">sejam realizadas </w:t>
      </w:r>
      <w:r w:rsidR="00A679AC" w:rsidRPr="0001018A">
        <w:rPr>
          <w:szCs w:val="24"/>
        </w:rPr>
        <w:t>por meio</w:t>
      </w:r>
      <w:r w:rsidR="000F4834" w:rsidRPr="0001018A">
        <w:rPr>
          <w:szCs w:val="24"/>
        </w:rPr>
        <w:t xml:space="preserve"> do Coordenador</w:t>
      </w:r>
      <w:r w:rsidR="00FF7D2D">
        <w:rPr>
          <w:szCs w:val="24"/>
        </w:rPr>
        <w:t>.</w:t>
      </w:r>
    </w:p>
    <w:p w14:paraId="4B54271D" w14:textId="77777777" w:rsidR="000F4834" w:rsidRPr="0001018A" w:rsidRDefault="00D611D3" w:rsidP="00D4352F">
      <w:pPr>
        <w:pStyle w:val="TextosemFormatao"/>
        <w:widowControl w:val="0"/>
        <w:tabs>
          <w:tab w:val="left" w:pos="1418"/>
        </w:tabs>
        <w:spacing w:after="60"/>
        <w:rPr>
          <w:szCs w:val="24"/>
        </w:rPr>
      </w:pPr>
      <w:r w:rsidRPr="0001018A">
        <w:rPr>
          <w:szCs w:val="24"/>
        </w:rPr>
        <w:tab/>
      </w:r>
      <w:r w:rsidR="000F4834" w:rsidRPr="0001018A">
        <w:rPr>
          <w:szCs w:val="24"/>
        </w:rPr>
        <w:t xml:space="preserve">Para comunicações </w:t>
      </w:r>
      <w:r w:rsidR="00FF7D2D">
        <w:rPr>
          <w:szCs w:val="24"/>
        </w:rPr>
        <w:t xml:space="preserve">dos responsáveis pelo(s) Programa(s) </w:t>
      </w:r>
      <w:r w:rsidR="000F4834" w:rsidRPr="0001018A">
        <w:rPr>
          <w:szCs w:val="24"/>
        </w:rPr>
        <w:t xml:space="preserve">com o </w:t>
      </w:r>
      <w:r w:rsidR="00234550">
        <w:rPr>
          <w:szCs w:val="24"/>
        </w:rPr>
        <w:t>GESTOR</w:t>
      </w:r>
      <w:r w:rsidR="00FF7D2D">
        <w:rPr>
          <w:szCs w:val="24"/>
        </w:rPr>
        <w:t xml:space="preserve"> </w:t>
      </w:r>
      <w:r w:rsidR="000F4834" w:rsidRPr="0001018A">
        <w:rPr>
          <w:szCs w:val="24"/>
        </w:rPr>
        <w:t>poderão ser utilizados os seguintes endereços:</w:t>
      </w:r>
    </w:p>
    <w:p w14:paraId="766D6F5B" w14:textId="77777777" w:rsidR="000F4834" w:rsidRDefault="000F4834" w:rsidP="00187303">
      <w:pPr>
        <w:widowControl w:val="0"/>
        <w:numPr>
          <w:ilvl w:val="0"/>
          <w:numId w:val="2"/>
        </w:numPr>
        <w:tabs>
          <w:tab w:val="left" w:pos="1021"/>
        </w:tabs>
        <w:spacing w:after="0"/>
        <w:ind w:left="357" w:hanging="357"/>
        <w:jc w:val="both"/>
        <w:rPr>
          <w:b/>
          <w:szCs w:val="24"/>
        </w:rPr>
      </w:pPr>
      <w:r w:rsidRPr="0001018A">
        <w:rPr>
          <w:szCs w:val="24"/>
        </w:rPr>
        <w:t>Correio:</w:t>
      </w:r>
      <w:r w:rsidR="00187303">
        <w:rPr>
          <w:szCs w:val="24"/>
        </w:rPr>
        <w:t xml:space="preserve"> Av. República do Chile, 330, 16º andar, Torre Oeste, Centro, Rio de Janeiro, RJ, 20.031-170.</w:t>
      </w:r>
    </w:p>
    <w:p w14:paraId="5F55DE82" w14:textId="77777777" w:rsidR="000F4834" w:rsidRPr="00FC364C" w:rsidRDefault="000F4834" w:rsidP="00D4352F">
      <w:pPr>
        <w:widowControl w:val="0"/>
        <w:numPr>
          <w:ilvl w:val="0"/>
          <w:numId w:val="3"/>
        </w:numPr>
        <w:tabs>
          <w:tab w:val="left" w:pos="1021"/>
        </w:tabs>
        <w:spacing w:after="60"/>
        <w:ind w:left="357" w:hanging="357"/>
        <w:jc w:val="both"/>
        <w:rPr>
          <w:b/>
          <w:szCs w:val="24"/>
        </w:rPr>
      </w:pPr>
      <w:r w:rsidRPr="00FC364C">
        <w:rPr>
          <w:szCs w:val="24"/>
        </w:rPr>
        <w:t>E-mail:</w:t>
      </w:r>
      <w:r w:rsidR="00187303" w:rsidRPr="00FC364C">
        <w:rPr>
          <w:szCs w:val="24"/>
        </w:rPr>
        <w:t xml:space="preserve"> </w:t>
      </w:r>
      <w:r w:rsidR="00FC364C" w:rsidRPr="00FC364C">
        <w:rPr>
          <w:b/>
          <w:szCs w:val="24"/>
        </w:rPr>
        <w:t>cp_prh-anp@finep.gov.br</w:t>
      </w:r>
    </w:p>
    <w:p w14:paraId="7C460328" w14:textId="77777777" w:rsidR="000F4834" w:rsidRPr="00FC364C" w:rsidRDefault="000F4834" w:rsidP="00D4352F">
      <w:pPr>
        <w:widowControl w:val="0"/>
        <w:numPr>
          <w:ilvl w:val="0"/>
          <w:numId w:val="4"/>
        </w:numPr>
        <w:tabs>
          <w:tab w:val="left" w:pos="1021"/>
        </w:tabs>
        <w:spacing w:after="60"/>
        <w:jc w:val="both"/>
        <w:rPr>
          <w:b/>
          <w:szCs w:val="24"/>
        </w:rPr>
      </w:pPr>
      <w:r w:rsidRPr="00FC364C">
        <w:rPr>
          <w:szCs w:val="24"/>
        </w:rPr>
        <w:t>Telefone:</w:t>
      </w:r>
      <w:r w:rsidR="00FC364C" w:rsidRPr="00FC364C">
        <w:rPr>
          <w:szCs w:val="24"/>
        </w:rPr>
        <w:t xml:space="preserve"> (21) 2555-0555</w:t>
      </w:r>
      <w:r w:rsidR="00187303" w:rsidRPr="00FC364C">
        <w:rPr>
          <w:szCs w:val="24"/>
        </w:rPr>
        <w:t xml:space="preserve"> </w:t>
      </w:r>
    </w:p>
    <w:p w14:paraId="24F3FEE2" w14:textId="77777777" w:rsidR="008E51CE" w:rsidRDefault="00783A2D" w:rsidP="00207386">
      <w:pPr>
        <w:widowControl w:val="0"/>
        <w:tabs>
          <w:tab w:val="left" w:pos="1021"/>
        </w:tabs>
        <w:ind w:left="360"/>
        <w:jc w:val="both"/>
        <w:rPr>
          <w:b/>
          <w:szCs w:val="24"/>
        </w:rPr>
      </w:pPr>
      <w:r>
        <w:rPr>
          <w:szCs w:val="24"/>
        </w:rPr>
        <w:t>O PRH-ANP</w:t>
      </w:r>
      <w:r w:rsidR="000F4834" w:rsidRPr="0001018A">
        <w:rPr>
          <w:szCs w:val="24"/>
        </w:rPr>
        <w:t xml:space="preserve"> utilizará a internet como canal de divulgação, </w:t>
      </w:r>
      <w:r w:rsidR="00CD4082">
        <w:rPr>
          <w:szCs w:val="24"/>
        </w:rPr>
        <w:t>por meio</w:t>
      </w:r>
      <w:r w:rsidR="000F4834" w:rsidRPr="0001018A">
        <w:rPr>
          <w:szCs w:val="24"/>
        </w:rPr>
        <w:t xml:space="preserve"> da </w:t>
      </w:r>
      <w:r w:rsidR="000F4834" w:rsidRPr="0001018A">
        <w:rPr>
          <w:i/>
          <w:szCs w:val="24"/>
        </w:rPr>
        <w:t xml:space="preserve">home </w:t>
      </w:r>
      <w:proofErr w:type="spellStart"/>
      <w:r w:rsidR="000F4834" w:rsidRPr="0001018A">
        <w:rPr>
          <w:i/>
          <w:szCs w:val="24"/>
        </w:rPr>
        <w:t>page</w:t>
      </w:r>
      <w:proofErr w:type="spellEnd"/>
      <w:r w:rsidR="000F4834" w:rsidRPr="0001018A">
        <w:rPr>
          <w:szCs w:val="24"/>
        </w:rPr>
        <w:t xml:space="preserve"> da ANP – </w:t>
      </w:r>
      <w:r w:rsidR="000F4834" w:rsidRPr="0001018A">
        <w:rPr>
          <w:b/>
          <w:szCs w:val="24"/>
        </w:rPr>
        <w:t>www.anp.gov.br</w:t>
      </w:r>
      <w:r w:rsidR="000F4834" w:rsidRPr="0001018A">
        <w:rPr>
          <w:szCs w:val="24"/>
        </w:rPr>
        <w:t xml:space="preserve"> – </w:t>
      </w:r>
      <w:r w:rsidR="000F4834" w:rsidRPr="0001018A">
        <w:rPr>
          <w:b/>
          <w:szCs w:val="24"/>
        </w:rPr>
        <w:t>seção “</w:t>
      </w:r>
      <w:r w:rsidR="00477677" w:rsidRPr="0001018A">
        <w:rPr>
          <w:b/>
          <w:szCs w:val="24"/>
        </w:rPr>
        <w:t xml:space="preserve">Pesquisa, desenvolvimento e inovação"; </w:t>
      </w:r>
      <w:r w:rsidR="00477677" w:rsidRPr="0001018A">
        <w:rPr>
          <w:b/>
          <w:bCs/>
          <w:szCs w:val="24"/>
        </w:rPr>
        <w:t xml:space="preserve">PRH-ANP - Programa de </w:t>
      </w:r>
      <w:r w:rsidR="007F6308" w:rsidRPr="0001018A">
        <w:rPr>
          <w:b/>
          <w:bCs/>
          <w:szCs w:val="24"/>
        </w:rPr>
        <w:t>Formação de Recursos Humanos</w:t>
      </w:r>
      <w:r w:rsidR="000F4834" w:rsidRPr="0001018A">
        <w:rPr>
          <w:b/>
          <w:szCs w:val="24"/>
        </w:rPr>
        <w:t>”</w:t>
      </w:r>
      <w:r w:rsidR="00234550">
        <w:rPr>
          <w:b/>
          <w:szCs w:val="24"/>
        </w:rPr>
        <w:t xml:space="preserve"> </w:t>
      </w:r>
      <w:r w:rsidR="00F673DE" w:rsidRPr="00F673DE">
        <w:rPr>
          <w:szCs w:val="24"/>
        </w:rPr>
        <w:t xml:space="preserve">e do </w:t>
      </w:r>
      <w:r w:rsidR="00F673DE" w:rsidRPr="002764A9">
        <w:rPr>
          <w:b/>
          <w:szCs w:val="24"/>
        </w:rPr>
        <w:t>GESTOR</w:t>
      </w:r>
      <w:r w:rsidR="00477677" w:rsidRPr="0001018A">
        <w:rPr>
          <w:b/>
          <w:szCs w:val="24"/>
        </w:rPr>
        <w:t>.</w:t>
      </w:r>
    </w:p>
    <w:p w14:paraId="3F85E690" w14:textId="77777777" w:rsidR="008E51CE" w:rsidRDefault="008E51CE">
      <w:pPr>
        <w:spacing w:after="0"/>
        <w:rPr>
          <w:b/>
          <w:szCs w:val="24"/>
        </w:rPr>
      </w:pPr>
      <w:r>
        <w:rPr>
          <w:b/>
          <w:szCs w:val="24"/>
        </w:rPr>
        <w:br w:type="page"/>
      </w:r>
    </w:p>
    <w:p w14:paraId="0EEB0093" w14:textId="77777777" w:rsidR="00446BFD" w:rsidRPr="0001018A" w:rsidRDefault="004E2A10" w:rsidP="00207386">
      <w:pPr>
        <w:pStyle w:val="Ttulo1"/>
        <w:spacing w:before="360"/>
        <w:jc w:val="center"/>
        <w:rPr>
          <w:sz w:val="24"/>
          <w:szCs w:val="24"/>
        </w:rPr>
      </w:pPr>
      <w:bookmarkStart w:id="21" w:name="_Toc520362689"/>
      <w:r w:rsidRPr="0001018A">
        <w:rPr>
          <w:sz w:val="24"/>
          <w:szCs w:val="24"/>
        </w:rPr>
        <w:lastRenderedPageBreak/>
        <w:t>A</w:t>
      </w:r>
      <w:r w:rsidR="00446BFD" w:rsidRPr="0001018A">
        <w:rPr>
          <w:sz w:val="24"/>
          <w:szCs w:val="24"/>
        </w:rPr>
        <w:t>NEXO I</w:t>
      </w:r>
      <w:r w:rsidR="008940E3" w:rsidRPr="0001018A">
        <w:rPr>
          <w:sz w:val="24"/>
          <w:szCs w:val="24"/>
        </w:rPr>
        <w:t xml:space="preserve"> - </w:t>
      </w:r>
      <w:r w:rsidR="008940E3" w:rsidRPr="0001018A">
        <w:rPr>
          <w:caps w:val="0"/>
          <w:sz w:val="24"/>
          <w:szCs w:val="24"/>
        </w:rPr>
        <w:t xml:space="preserve">Portaria Conjunta </w:t>
      </w:r>
      <w:r w:rsidR="008940E3" w:rsidRPr="0001018A">
        <w:rPr>
          <w:sz w:val="24"/>
          <w:szCs w:val="24"/>
        </w:rPr>
        <w:t xml:space="preserve">Nº 1, </w:t>
      </w:r>
      <w:r w:rsidR="008940E3" w:rsidRPr="0001018A">
        <w:rPr>
          <w:caps w:val="0"/>
          <w:sz w:val="24"/>
          <w:szCs w:val="24"/>
        </w:rPr>
        <w:t>de</w:t>
      </w:r>
      <w:r w:rsidR="008940E3" w:rsidRPr="0001018A">
        <w:rPr>
          <w:sz w:val="24"/>
          <w:szCs w:val="24"/>
        </w:rPr>
        <w:t xml:space="preserve"> 15 </w:t>
      </w:r>
      <w:r w:rsidR="008940E3" w:rsidRPr="0001018A">
        <w:rPr>
          <w:caps w:val="0"/>
          <w:sz w:val="24"/>
          <w:szCs w:val="24"/>
        </w:rPr>
        <w:t xml:space="preserve">de julho de </w:t>
      </w:r>
      <w:r w:rsidR="008940E3" w:rsidRPr="0001018A">
        <w:rPr>
          <w:sz w:val="24"/>
          <w:szCs w:val="24"/>
        </w:rPr>
        <w:t>2010</w:t>
      </w:r>
      <w:bookmarkEnd w:id="21"/>
    </w:p>
    <w:p w14:paraId="6881CE35" w14:textId="77777777" w:rsidR="00446BFD" w:rsidRPr="0001018A" w:rsidRDefault="0032260A" w:rsidP="00207386">
      <w:pPr>
        <w:spacing w:before="100" w:beforeAutospacing="1" w:after="100" w:afterAutospacing="1"/>
        <w:jc w:val="center"/>
        <w:rPr>
          <w:szCs w:val="24"/>
        </w:rPr>
      </w:pPr>
      <w:r>
        <w:rPr>
          <w:b/>
          <w:bCs/>
          <w:szCs w:val="24"/>
        </w:rPr>
        <w:t>"</w:t>
      </w:r>
      <w:r w:rsidR="00446BFD" w:rsidRPr="0001018A">
        <w:rPr>
          <w:b/>
          <w:bCs/>
          <w:szCs w:val="24"/>
        </w:rPr>
        <w:t xml:space="preserve">Edição Número </w:t>
      </w:r>
      <w:proofErr w:type="gramStart"/>
      <w:r w:rsidR="00446BFD" w:rsidRPr="0001018A">
        <w:rPr>
          <w:b/>
          <w:bCs/>
          <w:szCs w:val="24"/>
        </w:rPr>
        <w:t>135,  sexta</w:t>
      </w:r>
      <w:proofErr w:type="gramEnd"/>
      <w:r w:rsidR="00446BFD" w:rsidRPr="0001018A">
        <w:rPr>
          <w:b/>
          <w:bCs/>
          <w:szCs w:val="24"/>
        </w:rPr>
        <w:t>-feira, 16 de julho de 2010</w:t>
      </w:r>
    </w:p>
    <w:p w14:paraId="56D0BA0B" w14:textId="77777777" w:rsidR="00446BFD" w:rsidRPr="0001018A" w:rsidRDefault="00446BFD" w:rsidP="00D4352F">
      <w:pPr>
        <w:spacing w:before="100" w:beforeAutospacing="1" w:after="100" w:afterAutospacing="1"/>
        <w:jc w:val="both"/>
        <w:rPr>
          <w:szCs w:val="24"/>
        </w:rPr>
      </w:pPr>
      <w:r w:rsidRPr="0001018A">
        <w:rPr>
          <w:b/>
          <w:bCs/>
          <w:szCs w:val="24"/>
        </w:rPr>
        <w:t>CONSELHO NACIONAL DE DESENVOLVIMENTO CIENTÍFICO E TECNOLÓGICO </w:t>
      </w:r>
    </w:p>
    <w:p w14:paraId="207E1C54" w14:textId="77777777" w:rsidR="00446BFD" w:rsidRPr="0001018A" w:rsidRDefault="00446BFD" w:rsidP="00D4352F">
      <w:pPr>
        <w:spacing w:before="100" w:beforeAutospacing="1" w:after="100" w:afterAutospacing="1"/>
        <w:jc w:val="both"/>
        <w:rPr>
          <w:szCs w:val="24"/>
        </w:rPr>
      </w:pPr>
      <w:r w:rsidRPr="0001018A">
        <w:rPr>
          <w:b/>
          <w:bCs/>
          <w:szCs w:val="24"/>
        </w:rPr>
        <w:t xml:space="preserve">PORTARIA CONJUNTA Nº 1, DE 15 DE JULHO DE 2010 </w:t>
      </w:r>
      <w:r w:rsidRPr="0001018A">
        <w:rPr>
          <w:rStyle w:val="Refdenotaderodap"/>
          <w:b/>
          <w:bCs/>
          <w:szCs w:val="24"/>
        </w:rPr>
        <w:footnoteReference w:id="1"/>
      </w:r>
      <w:r w:rsidRPr="0001018A">
        <w:rPr>
          <w:b/>
          <w:bCs/>
          <w:szCs w:val="24"/>
        </w:rPr>
        <w:t xml:space="preserve">  </w:t>
      </w:r>
      <w:r w:rsidRPr="0001018A">
        <w:rPr>
          <w:szCs w:val="24"/>
        </w:rPr>
        <w:t> </w:t>
      </w:r>
    </w:p>
    <w:p w14:paraId="21117E50" w14:textId="77777777" w:rsidR="00446BFD" w:rsidRPr="0001018A" w:rsidRDefault="00446BFD" w:rsidP="00187303">
      <w:pPr>
        <w:spacing w:after="0"/>
        <w:ind w:firstLine="709"/>
        <w:jc w:val="both"/>
        <w:rPr>
          <w:szCs w:val="24"/>
        </w:rPr>
      </w:pPr>
      <w:r w:rsidRPr="0001018A">
        <w:rPr>
          <w:szCs w:val="24"/>
        </w:rPr>
        <w:t>Os Presidentes da Coordenação de Aperfeiçoamento de Pessoal de Nível Superior – CAPES e do Conselho Nacional de Desenvolvimento Científico e Tecnológico – CNPq, no uso das atribuições que lhes são conferidas respectivamente pelo Decreto nº 6316, de 20/12/2007 e pelo Decreto nº 4728, de 09/06/2003, resolvem:</w:t>
      </w:r>
    </w:p>
    <w:p w14:paraId="37277497" w14:textId="77777777" w:rsidR="00446BFD" w:rsidRPr="0001018A" w:rsidRDefault="00446BFD" w:rsidP="00187303">
      <w:pPr>
        <w:spacing w:after="0"/>
        <w:ind w:firstLine="709"/>
        <w:jc w:val="both"/>
        <w:rPr>
          <w:szCs w:val="24"/>
        </w:rPr>
      </w:pPr>
      <w:r w:rsidRPr="0001018A">
        <w:rPr>
          <w:szCs w:val="24"/>
        </w:rPr>
        <w:t>Art. 1º Os bolsistas da CAPES e do CNPq matriculados em programa de pós-graduação no país poderão receber complementação financeira, proveniente de outras fontes, desde que se dediquem a atividades relacionadas à sua área de atuação e de interesse para sua formação acadêmica, científica e tecnológica.</w:t>
      </w:r>
    </w:p>
    <w:p w14:paraId="7FB0A12A" w14:textId="77777777" w:rsidR="00446BFD" w:rsidRPr="0001018A" w:rsidRDefault="00446BFD" w:rsidP="00187303">
      <w:pPr>
        <w:spacing w:after="0"/>
        <w:ind w:firstLine="709"/>
        <w:jc w:val="both"/>
        <w:rPr>
          <w:szCs w:val="24"/>
        </w:rPr>
      </w:pPr>
      <w:r w:rsidRPr="0001018A">
        <w:rPr>
          <w:szCs w:val="24"/>
        </w:rPr>
        <w:t>§ 1º É vedada a acumulação de bolsas provenientes de agências públicas de fomento.</w:t>
      </w:r>
    </w:p>
    <w:p w14:paraId="3623C012" w14:textId="77777777" w:rsidR="00446BFD" w:rsidRPr="0001018A" w:rsidRDefault="00446BFD" w:rsidP="00187303">
      <w:pPr>
        <w:spacing w:after="0"/>
        <w:ind w:firstLine="709"/>
        <w:jc w:val="both"/>
        <w:rPr>
          <w:szCs w:val="24"/>
        </w:rPr>
      </w:pPr>
      <w:r w:rsidRPr="0001018A">
        <w:rPr>
          <w:szCs w:val="24"/>
        </w:rPr>
        <w:t>§ 2º Os referidos bolsistas poderão exercer atividade remunerada, especialmente quando se tratar de docência como professores nos ensinos de qualquer grau.</w:t>
      </w:r>
    </w:p>
    <w:p w14:paraId="148C371A" w14:textId="77777777" w:rsidR="00446BFD" w:rsidRPr="0001018A" w:rsidRDefault="00446BFD" w:rsidP="00187303">
      <w:pPr>
        <w:spacing w:after="0"/>
        <w:ind w:firstLine="709"/>
        <w:jc w:val="both"/>
        <w:rPr>
          <w:szCs w:val="24"/>
        </w:rPr>
      </w:pPr>
      <w:r w:rsidRPr="0001018A">
        <w:rPr>
          <w:szCs w:val="24"/>
        </w:rPr>
        <w:t>Art. 2º Para receber complementação financeira ou atuar como docente, o bolsista deve obter autorização, concedida por seu orientador, devidamente informada à coordenação do curso ou programa de pós-graduação em que estiver matriculado e registrada no Cadastro Discente da CAPES.</w:t>
      </w:r>
    </w:p>
    <w:p w14:paraId="622A9BA3" w14:textId="77777777" w:rsidR="00446BFD" w:rsidRPr="0001018A" w:rsidRDefault="00446BFD" w:rsidP="00187303">
      <w:pPr>
        <w:spacing w:after="0"/>
        <w:ind w:firstLine="709"/>
        <w:jc w:val="both"/>
        <w:rPr>
          <w:szCs w:val="24"/>
        </w:rPr>
      </w:pPr>
      <w:r w:rsidRPr="0001018A">
        <w:rPr>
          <w:szCs w:val="24"/>
        </w:rPr>
        <w:t>Art. 3º No caso de comprovado desrespeito às condições estabelecidas na presente portaria, o bolsista será obrigado a devolver a CAPES ou CNPq os valores recebidos a título de bolsa, corrigidos conforme a legislação vigente.</w:t>
      </w:r>
    </w:p>
    <w:p w14:paraId="17A1A917" w14:textId="77777777" w:rsidR="00446BFD" w:rsidRPr="0001018A" w:rsidRDefault="00446BFD" w:rsidP="00187303">
      <w:pPr>
        <w:spacing w:after="0"/>
        <w:ind w:firstLine="709"/>
        <w:jc w:val="both"/>
        <w:rPr>
          <w:szCs w:val="24"/>
        </w:rPr>
      </w:pPr>
      <w:r w:rsidRPr="0001018A">
        <w:rPr>
          <w:szCs w:val="24"/>
        </w:rPr>
        <w:t>Art. 4º A concessão prevista nesta Portaria não exime o bolsista de cumprir com suas obrigações junto ao curso de pós-graduação e à agência de fomento concedente da bolsa, inclusive quanto ao prazo de vigência da bolsa.</w:t>
      </w:r>
    </w:p>
    <w:p w14:paraId="2FE087E9" w14:textId="77777777" w:rsidR="0032260A" w:rsidRDefault="00446BFD" w:rsidP="00187303">
      <w:pPr>
        <w:spacing w:after="0"/>
        <w:ind w:firstLine="709"/>
        <w:jc w:val="both"/>
        <w:rPr>
          <w:szCs w:val="24"/>
        </w:rPr>
      </w:pPr>
      <w:r w:rsidRPr="0001018A">
        <w:rPr>
          <w:szCs w:val="24"/>
        </w:rPr>
        <w:t>Art. 5º Esta portaria entra em vigor na data de sua publicação</w:t>
      </w:r>
    </w:p>
    <w:p w14:paraId="53CAC418" w14:textId="77777777" w:rsidR="0032260A" w:rsidRDefault="00446BFD" w:rsidP="002F0398">
      <w:pPr>
        <w:spacing w:before="100" w:beforeAutospacing="1" w:after="100" w:afterAutospacing="1"/>
        <w:ind w:firstLine="708"/>
        <w:jc w:val="center"/>
        <w:rPr>
          <w:szCs w:val="24"/>
        </w:rPr>
      </w:pPr>
      <w:r w:rsidRPr="0001018A">
        <w:rPr>
          <w:szCs w:val="24"/>
        </w:rPr>
        <w:t>JOR</w:t>
      </w:r>
      <w:r w:rsidR="0032260A">
        <w:rPr>
          <w:szCs w:val="24"/>
        </w:rPr>
        <w:t>GE ALMEIDA GUIMARÃES</w:t>
      </w:r>
      <w:r w:rsidR="0032260A">
        <w:rPr>
          <w:szCs w:val="24"/>
        </w:rPr>
        <w:br/>
      </w:r>
      <w:r w:rsidRPr="0001018A">
        <w:rPr>
          <w:szCs w:val="24"/>
        </w:rPr>
        <w:t>Presidente da CAPES</w:t>
      </w:r>
    </w:p>
    <w:p w14:paraId="24D1AD61" w14:textId="77777777" w:rsidR="00446BFD" w:rsidRPr="0001018A" w:rsidRDefault="0032260A" w:rsidP="002F0398">
      <w:pPr>
        <w:spacing w:before="100" w:beforeAutospacing="1" w:after="100" w:afterAutospacing="1"/>
        <w:ind w:firstLine="708"/>
        <w:jc w:val="center"/>
        <w:rPr>
          <w:b/>
          <w:color w:val="000000"/>
          <w:szCs w:val="24"/>
        </w:rPr>
      </w:pPr>
      <w:r>
        <w:rPr>
          <w:szCs w:val="24"/>
        </w:rPr>
        <w:t xml:space="preserve">CARLOS ALBERTO ARAGÃO </w:t>
      </w:r>
      <w:r w:rsidR="00446BFD" w:rsidRPr="0001018A">
        <w:rPr>
          <w:szCs w:val="24"/>
        </w:rPr>
        <w:t>DE CARVALHO FILHO</w:t>
      </w:r>
      <w:r w:rsidR="00446BFD" w:rsidRPr="0001018A">
        <w:rPr>
          <w:szCs w:val="24"/>
        </w:rPr>
        <w:br/>
        <w:t>Presidente do CNPq</w:t>
      </w:r>
      <w:r>
        <w:rPr>
          <w:szCs w:val="24"/>
        </w:rPr>
        <w:t>"</w:t>
      </w:r>
    </w:p>
    <w:p w14:paraId="1AF521DB" w14:textId="77777777" w:rsidR="00187303" w:rsidRDefault="00187303">
      <w:pPr>
        <w:spacing w:after="0"/>
        <w:rPr>
          <w:b/>
          <w:caps/>
          <w:kern w:val="28"/>
          <w:szCs w:val="24"/>
        </w:rPr>
      </w:pPr>
      <w:bookmarkStart w:id="22" w:name="_Toc520362690"/>
      <w:r>
        <w:rPr>
          <w:szCs w:val="24"/>
        </w:rPr>
        <w:br w:type="page"/>
      </w:r>
    </w:p>
    <w:p w14:paraId="49208A34" w14:textId="77777777" w:rsidR="00446BFD" w:rsidRPr="0001018A" w:rsidRDefault="00446BFD" w:rsidP="00187303">
      <w:pPr>
        <w:pStyle w:val="Ttulo1"/>
        <w:spacing w:before="360"/>
        <w:jc w:val="center"/>
        <w:rPr>
          <w:sz w:val="24"/>
          <w:szCs w:val="24"/>
        </w:rPr>
      </w:pPr>
      <w:r w:rsidRPr="0001018A">
        <w:rPr>
          <w:sz w:val="24"/>
          <w:szCs w:val="24"/>
        </w:rPr>
        <w:lastRenderedPageBreak/>
        <w:t>ANEXO II</w:t>
      </w:r>
      <w:r w:rsidR="008940E3" w:rsidRPr="0001018A">
        <w:rPr>
          <w:sz w:val="24"/>
          <w:szCs w:val="24"/>
        </w:rPr>
        <w:t xml:space="preserve"> - </w:t>
      </w:r>
      <w:r w:rsidR="008940E3" w:rsidRPr="0001018A">
        <w:rPr>
          <w:caps w:val="0"/>
          <w:sz w:val="24"/>
          <w:szCs w:val="24"/>
        </w:rPr>
        <w:t>Portaria Conjunta CAPES-CNPq n° 01/2010</w:t>
      </w:r>
      <w:bookmarkEnd w:id="22"/>
    </w:p>
    <w:p w14:paraId="0062B6D9" w14:textId="77777777" w:rsidR="00446BFD" w:rsidRPr="0001018A" w:rsidRDefault="0032260A" w:rsidP="00187303">
      <w:pPr>
        <w:autoSpaceDE w:val="0"/>
        <w:autoSpaceDN w:val="0"/>
        <w:adjustRightInd w:val="0"/>
        <w:spacing w:after="0"/>
        <w:jc w:val="center"/>
        <w:rPr>
          <w:b/>
          <w:bCs/>
          <w:snapToGrid/>
          <w:szCs w:val="24"/>
          <w:lang w:eastAsia="pt-BR"/>
        </w:rPr>
      </w:pPr>
      <w:r>
        <w:rPr>
          <w:b/>
          <w:bCs/>
          <w:snapToGrid/>
          <w:szCs w:val="24"/>
          <w:lang w:eastAsia="pt-BR"/>
        </w:rPr>
        <w:t>"</w:t>
      </w:r>
      <w:r w:rsidR="00446BFD" w:rsidRPr="0001018A">
        <w:rPr>
          <w:b/>
          <w:bCs/>
          <w:snapToGrid/>
          <w:szCs w:val="24"/>
          <w:lang w:eastAsia="pt-BR"/>
        </w:rPr>
        <w:t>Nota sobre acúmulo de bolsa e vínculo empregatício</w:t>
      </w:r>
    </w:p>
    <w:p w14:paraId="660D6105" w14:textId="77777777" w:rsidR="00446BFD" w:rsidRPr="00187303" w:rsidRDefault="00446BFD" w:rsidP="00187303">
      <w:pPr>
        <w:spacing w:after="0"/>
        <w:jc w:val="both"/>
        <w:rPr>
          <w:b/>
          <w:bCs/>
          <w:szCs w:val="24"/>
        </w:rPr>
      </w:pPr>
      <w:r w:rsidRPr="00187303">
        <w:rPr>
          <w:b/>
          <w:bCs/>
          <w:szCs w:val="24"/>
        </w:rPr>
        <w:t>Portaria Conjunta CAPES-CNPq n° 01/2010</w:t>
      </w:r>
      <w:r w:rsidRPr="0001018A">
        <w:rPr>
          <w:b/>
          <w:bCs/>
          <w:szCs w:val="24"/>
        </w:rPr>
        <w:t xml:space="preserve"> </w:t>
      </w:r>
      <w:r w:rsidRPr="00187303">
        <w:rPr>
          <w:vertAlign w:val="superscript"/>
        </w:rPr>
        <w:footnoteReference w:id="2"/>
      </w:r>
      <w:r w:rsidRPr="00187303">
        <w:rPr>
          <w:b/>
          <w:bCs/>
          <w:szCs w:val="24"/>
          <w:vertAlign w:val="superscript"/>
        </w:rPr>
        <w:t> </w:t>
      </w:r>
      <w:r w:rsidRPr="0001018A">
        <w:rPr>
          <w:b/>
          <w:bCs/>
          <w:szCs w:val="24"/>
        </w:rPr>
        <w:t xml:space="preserve"> </w:t>
      </w:r>
      <w:r w:rsidRPr="00187303">
        <w:rPr>
          <w:b/>
          <w:bCs/>
          <w:szCs w:val="24"/>
        </w:rPr>
        <w:t> </w:t>
      </w:r>
    </w:p>
    <w:p w14:paraId="2A4FF3E1" w14:textId="77777777" w:rsidR="00446BFD" w:rsidRPr="0001018A" w:rsidRDefault="00446BFD" w:rsidP="00187303">
      <w:pPr>
        <w:autoSpaceDE w:val="0"/>
        <w:autoSpaceDN w:val="0"/>
        <w:adjustRightInd w:val="0"/>
        <w:spacing w:after="0"/>
        <w:jc w:val="both"/>
        <w:rPr>
          <w:b/>
          <w:bCs/>
          <w:snapToGrid/>
          <w:szCs w:val="24"/>
          <w:lang w:eastAsia="pt-BR"/>
        </w:rPr>
      </w:pPr>
    </w:p>
    <w:p w14:paraId="584BD8A7" w14:textId="77777777" w:rsidR="00446BFD" w:rsidRPr="0001018A" w:rsidRDefault="00446BFD" w:rsidP="00187303">
      <w:pPr>
        <w:pStyle w:val="TextosemFormatao"/>
        <w:widowControl w:val="0"/>
        <w:tabs>
          <w:tab w:val="left" w:pos="993"/>
        </w:tabs>
        <w:rPr>
          <w:szCs w:val="24"/>
        </w:rPr>
      </w:pPr>
      <w:r w:rsidRPr="0001018A">
        <w:rPr>
          <w:szCs w:val="24"/>
        </w:rPr>
        <w:t>A CAPES e o CNPq informam que devido à interpretação errônea que algumas Instituições de Ensino Superior estão fazendo acerca da Portaria Conjunta CAPES/CNPq n° 01 de 15/07/2010, que trata de acúmulo de bolsas de mestrado e doutorado com vínculo empregatício, vínculo este adquirido pelo bolsista já no gozo da condição de aluno-bolsista da CAPES ou do CNPq, passam a fazer os seguintes esclarecimentos:</w:t>
      </w:r>
    </w:p>
    <w:p w14:paraId="70C3574E" w14:textId="77777777" w:rsidR="00446BFD" w:rsidRPr="0001018A" w:rsidRDefault="00446BFD" w:rsidP="00D4352F">
      <w:pPr>
        <w:pStyle w:val="TextosemFormatao"/>
        <w:widowControl w:val="0"/>
        <w:tabs>
          <w:tab w:val="left" w:pos="993"/>
        </w:tabs>
        <w:spacing w:after="120"/>
        <w:rPr>
          <w:szCs w:val="24"/>
        </w:rPr>
      </w:pPr>
      <w:r w:rsidRPr="0001018A">
        <w:rPr>
          <w:szCs w:val="24"/>
        </w:rPr>
        <w:t xml:space="preserve">A Portaria tem o propósito claro de permitir aos bolsistas da CAPES ou do CNPq a opção de acumular a bolsa de pós-graduação, níveis mestrado e doutorado, com um vínculo empregatício remunerado, desde que venha a atuar profissionalmente na sua área de formação e cujo trabalho seja correlacionado com o tema da sua dissertação/tese e, portanto, quando tal vínculo empregatício seja resultante de sua condição de bolsista e como </w:t>
      </w:r>
      <w:proofErr w:type="spellStart"/>
      <w:r w:rsidRPr="0001018A">
        <w:rPr>
          <w:szCs w:val="24"/>
        </w:rPr>
        <w:t>conseqüência</w:t>
      </w:r>
      <w:proofErr w:type="spellEnd"/>
      <w:r w:rsidRPr="0001018A">
        <w:rPr>
          <w:szCs w:val="24"/>
        </w:rPr>
        <w:t xml:space="preserve"> do tipo de projeto que esteja desenvolvendo. Para obter esse </w:t>
      </w:r>
      <w:proofErr w:type="spellStart"/>
      <w:r w:rsidRPr="0001018A">
        <w:rPr>
          <w:szCs w:val="24"/>
        </w:rPr>
        <w:t>beneficio</w:t>
      </w:r>
      <w:proofErr w:type="spellEnd"/>
      <w:r w:rsidRPr="0001018A">
        <w:rPr>
          <w:szCs w:val="24"/>
        </w:rPr>
        <w:t xml:space="preserve"> o bolsista terá que ter a anuência de seu orientador que comunicará oficialmente à coordenação do programa de pós-graduação e se responsabilizará pelo bom andamento acadêmico do aluno bolsista com vínculo empregatício, e em </w:t>
      </w:r>
      <w:proofErr w:type="spellStart"/>
      <w:r w:rsidRPr="0001018A">
        <w:rPr>
          <w:szCs w:val="24"/>
        </w:rPr>
        <w:t>conseqüência</w:t>
      </w:r>
      <w:proofErr w:type="spellEnd"/>
      <w:r w:rsidRPr="0001018A">
        <w:rPr>
          <w:szCs w:val="24"/>
        </w:rPr>
        <w:t xml:space="preserve"> sem causar prejuízo ao bom desempenho do curso como um todo.</w:t>
      </w:r>
    </w:p>
    <w:p w14:paraId="10F946F9" w14:textId="77777777" w:rsidR="00446BFD" w:rsidRPr="0001018A" w:rsidRDefault="00446BFD" w:rsidP="00D4352F">
      <w:pPr>
        <w:pStyle w:val="TextosemFormatao"/>
        <w:widowControl w:val="0"/>
        <w:tabs>
          <w:tab w:val="left" w:pos="993"/>
        </w:tabs>
        <w:spacing w:after="120"/>
        <w:rPr>
          <w:szCs w:val="24"/>
        </w:rPr>
      </w:pPr>
      <w:r w:rsidRPr="0001018A">
        <w:rPr>
          <w:szCs w:val="24"/>
        </w:rPr>
        <w:t xml:space="preserve">Além disso, essa Portaria possui como principal objetivo induzir a formação de mestres e doutores em áreas estratégicas nas quais é academicamente desejável a maior aproximação do pós-graduando com o mercado, tais como engenharias, ciências agrárias, biotecnológicas, computação, serviços em saúde e educação básica. Em complemento, a CAPES alerta de que não aceitará absolutamente a interpretação completamente equivocada da Portaria Conjunta CAPES-CNPq n° 01/2010, feita por coordenadores de programas de pós-graduação, e orientadores responsáveis pela formalização da indicação do bolsista, na direção de beneficiar professores e servidores e outros candidatos já possuidores de tais vínculos empregatícios, com bolsas de estudos dos programas da Demanda Social, </w:t>
      </w:r>
      <w:proofErr w:type="spellStart"/>
      <w:r w:rsidRPr="0001018A">
        <w:rPr>
          <w:szCs w:val="24"/>
        </w:rPr>
        <w:t>Ex-PROF</w:t>
      </w:r>
      <w:proofErr w:type="spellEnd"/>
      <w:r w:rsidRPr="0001018A">
        <w:rPr>
          <w:szCs w:val="24"/>
        </w:rPr>
        <w:t>, PROSUP e PROEX, das Instituições de Ensino Superior Públicas, Federais, Estaduais e Particulares, e das Instituições pertencentes à Rede Federal de Educação Profissional e Tecnológica. Vale salientar de que para o financiamento da titulação desses professores acima mencionados, a CAPES mantém uma política clara de qualificação desses quadros por meio de programas específicos baseados em um planejamento institucional que define quais são as áreas estratégicas da IFES. A CAPES também mantém mais de 200 DINTERS para formação doutoral de cerca de 3000 professores de Instituições de Ensino Superior Públicas, Federais, Estaduais, e das Instituições pertencentes à Rede Federal de Educação Profissional e Tecnológica. Por fim, enfatizamos que a referida portaria não abrange os bolsistas do PROSUP, uma vez que este programa possui, desde o ano 2000, modalidade específica de bolsa (modalidade II) que permite o acúmulo do benefício com o vínculo empregatício.</w:t>
      </w:r>
    </w:p>
    <w:p w14:paraId="462466D8" w14:textId="77777777" w:rsidR="0032260A" w:rsidRDefault="00446BFD" w:rsidP="00D4352F">
      <w:pPr>
        <w:pStyle w:val="TextosemFormatao"/>
        <w:widowControl w:val="0"/>
        <w:tabs>
          <w:tab w:val="left" w:pos="993"/>
        </w:tabs>
        <w:spacing w:after="120"/>
        <w:rPr>
          <w:szCs w:val="24"/>
        </w:rPr>
      </w:pPr>
      <w:r w:rsidRPr="0001018A">
        <w:rPr>
          <w:szCs w:val="24"/>
        </w:rPr>
        <w:t>Jorge Almeida Guimarães</w:t>
      </w:r>
      <w:r w:rsidR="0032260A">
        <w:rPr>
          <w:szCs w:val="24"/>
        </w:rPr>
        <w:t xml:space="preserve"> - </w:t>
      </w:r>
      <w:r w:rsidR="0032260A" w:rsidRPr="0001018A">
        <w:rPr>
          <w:szCs w:val="24"/>
        </w:rPr>
        <w:t>Presidente da CAPES</w:t>
      </w:r>
      <w:r w:rsidRPr="0001018A">
        <w:rPr>
          <w:szCs w:val="24"/>
        </w:rPr>
        <w:t xml:space="preserve"> </w:t>
      </w:r>
    </w:p>
    <w:p w14:paraId="7D8A42A2" w14:textId="77777777" w:rsidR="00446BFD" w:rsidRPr="004515F5" w:rsidRDefault="00446BFD" w:rsidP="00D4352F">
      <w:pPr>
        <w:pStyle w:val="TextosemFormatao"/>
        <w:widowControl w:val="0"/>
        <w:tabs>
          <w:tab w:val="left" w:pos="993"/>
        </w:tabs>
        <w:spacing w:after="120"/>
        <w:rPr>
          <w:szCs w:val="24"/>
        </w:rPr>
      </w:pPr>
      <w:proofErr w:type="spellStart"/>
      <w:r w:rsidRPr="0001018A">
        <w:rPr>
          <w:szCs w:val="24"/>
        </w:rPr>
        <w:t>Glaucius</w:t>
      </w:r>
      <w:proofErr w:type="spellEnd"/>
      <w:r w:rsidRPr="0001018A">
        <w:rPr>
          <w:szCs w:val="24"/>
        </w:rPr>
        <w:t xml:space="preserve"> Oliva</w:t>
      </w:r>
      <w:r w:rsidR="0032260A">
        <w:rPr>
          <w:szCs w:val="24"/>
        </w:rPr>
        <w:t xml:space="preserve"> - </w:t>
      </w:r>
      <w:r w:rsidRPr="0001018A">
        <w:rPr>
          <w:szCs w:val="24"/>
        </w:rPr>
        <w:t>Presidente do CNPq</w:t>
      </w:r>
      <w:r w:rsidR="0032260A">
        <w:rPr>
          <w:szCs w:val="24"/>
        </w:rPr>
        <w:t>"</w:t>
      </w:r>
    </w:p>
    <w:sectPr w:rsidR="00446BFD" w:rsidRPr="004515F5" w:rsidSect="007B0010">
      <w:headerReference w:type="default" r:id="rId10"/>
      <w:footerReference w:type="default" r:id="rId11"/>
      <w:pgSz w:w="11907" w:h="16840" w:code="9"/>
      <w:pgMar w:top="1134" w:right="851" w:bottom="1531" w:left="1701" w:header="720"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F8AF9" w14:textId="77777777" w:rsidR="00334488" w:rsidRDefault="00334488">
      <w:pPr>
        <w:spacing w:after="0"/>
      </w:pPr>
      <w:r>
        <w:separator/>
      </w:r>
    </w:p>
  </w:endnote>
  <w:endnote w:type="continuationSeparator" w:id="0">
    <w:p w14:paraId="403FFDB7" w14:textId="77777777" w:rsidR="00334488" w:rsidRDefault="00334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Taho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7583"/>
      <w:gridCol w:w="1911"/>
    </w:tblGrid>
    <w:tr w:rsidR="00A16503" w14:paraId="4F88CBB3" w14:textId="77777777">
      <w:tc>
        <w:tcPr>
          <w:tcW w:w="7583" w:type="dxa"/>
        </w:tcPr>
        <w:p w14:paraId="6089E39C" w14:textId="77777777" w:rsidR="00A16503" w:rsidRDefault="00A16503" w:rsidP="00752EEC">
          <w:pPr>
            <w:pStyle w:val="Rodap"/>
            <w:spacing w:before="40" w:after="0"/>
            <w:rPr>
              <w:sz w:val="16"/>
            </w:rPr>
          </w:pPr>
          <w:r>
            <w:rPr>
              <w:sz w:val="16"/>
            </w:rPr>
            <w:t>Manual do Usuário                                                                            Versão 01/2018</w:t>
          </w:r>
        </w:p>
      </w:tc>
      <w:tc>
        <w:tcPr>
          <w:tcW w:w="1911" w:type="dxa"/>
        </w:tcPr>
        <w:p w14:paraId="24EDBD6D" w14:textId="77777777" w:rsidR="00A16503" w:rsidRDefault="00A16503">
          <w:pPr>
            <w:pStyle w:val="Rodap"/>
            <w:spacing w:before="40" w:after="0"/>
            <w:jc w:val="right"/>
            <w:rPr>
              <w:sz w:val="16"/>
            </w:rPr>
          </w:pPr>
          <w:r>
            <w:rPr>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Pr>
              <w:rStyle w:val="Nmerodepgina"/>
              <w:noProof/>
              <w:sz w:val="16"/>
            </w:rPr>
            <w:t>10</w:t>
          </w:r>
          <w:r>
            <w:rPr>
              <w:rStyle w:val="Nmerodepgina"/>
              <w:sz w:val="16"/>
            </w:rPr>
            <w:fldChar w:fldCharType="end"/>
          </w:r>
          <w:r>
            <w:rPr>
              <w:rStyle w:val="Nmerodepgina"/>
              <w:sz w:val="16"/>
            </w:rPr>
            <w:t xml:space="preserve"> de </w:t>
          </w:r>
          <w:r>
            <w:rPr>
              <w:rStyle w:val="Nmerodepgina"/>
              <w:sz w:val="16"/>
            </w:rPr>
            <w:fldChar w:fldCharType="begin"/>
          </w:r>
          <w:r>
            <w:rPr>
              <w:rStyle w:val="Nmerodepgina"/>
              <w:sz w:val="16"/>
            </w:rPr>
            <w:instrText xml:space="preserve"> NUMPAGES </w:instrText>
          </w:r>
          <w:r>
            <w:rPr>
              <w:rStyle w:val="Nmerodepgina"/>
              <w:sz w:val="16"/>
            </w:rPr>
            <w:fldChar w:fldCharType="separate"/>
          </w:r>
          <w:r>
            <w:rPr>
              <w:rStyle w:val="Nmerodepgina"/>
              <w:noProof/>
              <w:sz w:val="16"/>
            </w:rPr>
            <w:t>26</w:t>
          </w:r>
          <w:r>
            <w:rPr>
              <w:rStyle w:val="Nmerodepgina"/>
              <w:sz w:val="16"/>
            </w:rPr>
            <w:fldChar w:fldCharType="end"/>
          </w:r>
        </w:p>
      </w:tc>
    </w:tr>
  </w:tbl>
  <w:p w14:paraId="4DFB6858" w14:textId="77777777" w:rsidR="00A16503" w:rsidRDefault="00A16503">
    <w:pPr>
      <w:pStyle w:val="Rodap"/>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D0E03" w14:textId="77777777" w:rsidR="00334488" w:rsidRDefault="00334488">
      <w:pPr>
        <w:spacing w:after="0"/>
      </w:pPr>
      <w:r>
        <w:separator/>
      </w:r>
    </w:p>
  </w:footnote>
  <w:footnote w:type="continuationSeparator" w:id="0">
    <w:p w14:paraId="255E3872" w14:textId="77777777" w:rsidR="00334488" w:rsidRDefault="00334488">
      <w:pPr>
        <w:spacing w:after="0"/>
      </w:pPr>
      <w:r>
        <w:continuationSeparator/>
      </w:r>
    </w:p>
  </w:footnote>
  <w:footnote w:id="1">
    <w:p w14:paraId="167390EE" w14:textId="77777777" w:rsidR="00A16503" w:rsidRPr="00BA2CD8" w:rsidRDefault="00A16503" w:rsidP="00446BFD">
      <w:pPr>
        <w:spacing w:before="100" w:beforeAutospacing="1" w:after="100" w:afterAutospacing="1"/>
        <w:rPr>
          <w:color w:val="000000"/>
          <w:sz w:val="16"/>
          <w:szCs w:val="16"/>
        </w:rPr>
      </w:pPr>
      <w:r>
        <w:rPr>
          <w:rStyle w:val="Refdenotaderodap"/>
        </w:rPr>
        <w:footnoteRef/>
      </w:r>
      <w:r>
        <w:t xml:space="preserve"> </w:t>
      </w:r>
      <w:r w:rsidRPr="00BA2CD8">
        <w:rPr>
          <w:color w:val="000000"/>
          <w:sz w:val="16"/>
          <w:szCs w:val="16"/>
        </w:rPr>
        <w:t>http://www.adur-rj.org.br/4poli/gruposadur/gtpe/portaria_conjunta_n1_15_7_10.htm</w:t>
      </w:r>
    </w:p>
    <w:p w14:paraId="6A8BA9BD" w14:textId="77777777" w:rsidR="00A16503" w:rsidRDefault="00A16503" w:rsidP="00446BFD">
      <w:pPr>
        <w:pStyle w:val="Textodenotaderodap"/>
      </w:pPr>
    </w:p>
  </w:footnote>
  <w:footnote w:id="2">
    <w:p w14:paraId="0AFBA91B" w14:textId="77777777" w:rsidR="00A16503" w:rsidRPr="00BA2CD8" w:rsidRDefault="00A16503" w:rsidP="00446BFD">
      <w:pPr>
        <w:spacing w:before="100" w:beforeAutospacing="1" w:after="100" w:afterAutospacing="1"/>
        <w:rPr>
          <w:color w:val="000000"/>
          <w:sz w:val="16"/>
          <w:szCs w:val="16"/>
        </w:rPr>
      </w:pPr>
      <w:r>
        <w:rPr>
          <w:rStyle w:val="Refdenotaderodap"/>
        </w:rPr>
        <w:footnoteRef/>
      </w:r>
      <w:r>
        <w:t xml:space="preserve"> </w:t>
      </w:r>
      <w:r w:rsidRPr="000467F2">
        <w:rPr>
          <w:color w:val="000000"/>
          <w:sz w:val="16"/>
          <w:szCs w:val="16"/>
        </w:rPr>
        <w:t>https://www.capes.gov.br/images/stories/download/diversos/NotaCapesCNPq.pdf</w:t>
      </w:r>
    </w:p>
    <w:p w14:paraId="7393246E" w14:textId="77777777" w:rsidR="00A16503" w:rsidRDefault="00A16503" w:rsidP="00446BF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3047"/>
      <w:gridCol w:w="6379"/>
    </w:tblGrid>
    <w:tr w:rsidR="00A16503" w14:paraId="68A23B43" w14:textId="77777777">
      <w:tc>
        <w:tcPr>
          <w:tcW w:w="3047" w:type="dxa"/>
        </w:tcPr>
        <w:p w14:paraId="71A387F3" w14:textId="77777777" w:rsidR="00A16503" w:rsidRDefault="00A16503">
          <w:pPr>
            <w:pStyle w:val="Cabealho"/>
            <w:spacing w:after="40"/>
            <w:rPr>
              <w:rFonts w:ascii="Albertus Medium" w:hAnsi="Albertus Medium"/>
              <w:b/>
              <w:color w:val="008080"/>
              <w:sz w:val="20"/>
            </w:rPr>
          </w:pPr>
          <w:r>
            <w:rPr>
              <w:rFonts w:ascii="Albertus Medium" w:hAnsi="Albertus Medium"/>
              <w:b/>
              <w:noProof/>
              <w:snapToGrid/>
              <w:color w:val="008080"/>
              <w:sz w:val="20"/>
              <w:lang w:eastAsia="pt-BR"/>
            </w:rPr>
            <w:drawing>
              <wp:inline distT="0" distB="0" distL="0" distR="0" wp14:anchorId="7D530D67" wp14:editId="76362698">
                <wp:extent cx="1838325" cy="361950"/>
                <wp:effectExtent l="19050" t="0" r="9525" b="0"/>
                <wp:docPr id="5" name="Imagem 5" descr="Logo prh 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h anp"/>
                        <pic:cNvPicPr>
                          <a:picLocks noChangeAspect="1" noChangeArrowheads="1"/>
                        </pic:cNvPicPr>
                      </pic:nvPicPr>
                      <pic:blipFill>
                        <a:blip r:embed="rId1"/>
                        <a:srcRect/>
                        <a:stretch>
                          <a:fillRect/>
                        </a:stretch>
                      </pic:blipFill>
                      <pic:spPr bwMode="auto">
                        <a:xfrm>
                          <a:off x="0" y="0"/>
                          <a:ext cx="1838325" cy="361950"/>
                        </a:xfrm>
                        <a:prstGeom prst="rect">
                          <a:avLst/>
                        </a:prstGeom>
                        <a:noFill/>
                        <a:ln w="9525">
                          <a:noFill/>
                          <a:miter lim="800000"/>
                          <a:headEnd/>
                          <a:tailEnd/>
                        </a:ln>
                      </pic:spPr>
                    </pic:pic>
                  </a:graphicData>
                </a:graphic>
              </wp:inline>
            </w:drawing>
          </w:r>
        </w:p>
      </w:tc>
      <w:tc>
        <w:tcPr>
          <w:tcW w:w="6379" w:type="dxa"/>
        </w:tcPr>
        <w:p w14:paraId="29A35FAD" w14:textId="77777777" w:rsidR="00A16503" w:rsidRPr="005E5D7E" w:rsidRDefault="00A16503" w:rsidP="005E5D7E">
          <w:pPr>
            <w:pStyle w:val="Cabealho"/>
            <w:jc w:val="center"/>
            <w:rPr>
              <w:rFonts w:ascii="Albertus Medium" w:hAnsi="Albertus Medium"/>
              <w:b/>
              <w:spacing w:val="20"/>
              <w:sz w:val="14"/>
            </w:rPr>
          </w:pPr>
          <w:r w:rsidRPr="005E5D7E">
            <w:rPr>
              <w:rFonts w:ascii="Albertus Medium" w:hAnsi="Albertus Medium"/>
              <w:b/>
              <w:spacing w:val="20"/>
              <w:sz w:val="16"/>
            </w:rPr>
            <w:t>ANEXO I – MANUAL DO USUÁRIO</w:t>
          </w:r>
          <w:r>
            <w:rPr>
              <w:rFonts w:ascii="Albertus Medium" w:hAnsi="Albertus Medium"/>
              <w:b/>
              <w:spacing w:val="20"/>
              <w:sz w:val="16"/>
            </w:rPr>
            <w:t xml:space="preserve"> (Acordo de Cooperação Técnica e Financeira nº 01/2018/PRH-ANP)</w:t>
          </w:r>
        </w:p>
        <w:p w14:paraId="7B9A46FC" w14:textId="77777777" w:rsidR="00A16503" w:rsidRDefault="00A16503" w:rsidP="004E090A">
          <w:pPr>
            <w:pStyle w:val="Cabealho"/>
            <w:jc w:val="right"/>
            <w:rPr>
              <w:rFonts w:ascii="Albertus Medium" w:hAnsi="Albertus Medium"/>
              <w:b/>
              <w:color w:val="008080"/>
              <w:spacing w:val="20"/>
              <w:sz w:val="14"/>
            </w:rPr>
          </w:pPr>
          <w:r>
            <w:rPr>
              <w:rFonts w:ascii="Albertus Medium" w:hAnsi="Albertus Medium"/>
              <w:b/>
              <w:color w:val="008080"/>
              <w:spacing w:val="20"/>
              <w:sz w:val="14"/>
            </w:rPr>
            <w:t>Superintendência de Pesquisa e Desenvolvimento Tecnológico - SPD</w:t>
          </w:r>
        </w:p>
      </w:tc>
    </w:tr>
  </w:tbl>
  <w:p w14:paraId="32C87426" w14:textId="77777777" w:rsidR="00A16503" w:rsidRDefault="00A16503" w:rsidP="00752EEC">
    <w:pPr>
      <w:pStyle w:val="Cabealho"/>
      <w:spacing w:after="0"/>
      <w:jc w:val="right"/>
      <w:rPr>
        <w:rFonts w:ascii="Albertus Medium" w:hAnsi="Albertus Medium"/>
        <w:b/>
        <w:color w:val="008080"/>
        <w:spacing w:val="20"/>
        <w:sz w:val="16"/>
      </w:rPr>
    </w:pPr>
  </w:p>
  <w:p w14:paraId="4F1CA47B" w14:textId="77777777" w:rsidR="00A16503" w:rsidRDefault="00A16503" w:rsidP="005E5D7E">
    <w:pPr>
      <w:pStyle w:val="Cabealho"/>
      <w:spacing w:after="0"/>
      <w:jc w:val="center"/>
      <w:rPr>
        <w:rFonts w:ascii="Albertus Medium" w:hAnsi="Albertus Medium"/>
        <w:b/>
        <w:color w:val="008080"/>
        <w:spacing w:val="20"/>
        <w:sz w:val="16"/>
      </w:rPr>
    </w:pPr>
  </w:p>
  <w:p w14:paraId="18DED1E3" w14:textId="77777777" w:rsidR="00A16503" w:rsidRPr="00752EEC" w:rsidRDefault="00A16503" w:rsidP="00752EEC">
    <w:pPr>
      <w:pStyle w:val="Cabealho"/>
      <w:spacing w:after="0"/>
      <w:jc w:val="right"/>
      <w:rPr>
        <w:rFonts w:ascii="Albertus Medium" w:hAnsi="Albertus Medium"/>
        <w:b/>
        <w:color w:val="008080"/>
        <w:spacing w:val="2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9201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14363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524503"/>
    <w:multiLevelType w:val="multilevel"/>
    <w:tmpl w:val="D0FAC02A"/>
    <w:lvl w:ilvl="0">
      <w:start w:val="1"/>
      <w:numFmt w:val="lowerLetter"/>
      <w:lvlText w:val="%1)"/>
      <w:lvlJc w:val="left"/>
      <w:pPr>
        <w:ind w:left="2448" w:hanging="360"/>
      </w:pPr>
      <w:rPr>
        <w:rFonts w:ascii="Times New Roman" w:eastAsia="Times New Roman" w:hAnsi="Times New Roman" w:cs="Times New Roman"/>
      </w:rPr>
    </w:lvl>
    <w:lvl w:ilvl="1">
      <w:start w:val="1"/>
      <w:numFmt w:val="lowerRoman"/>
      <w:lvlText w:val="%2."/>
      <w:lvlJc w:val="right"/>
      <w:pPr>
        <w:ind w:left="2808" w:hanging="360"/>
      </w:pPr>
    </w:lvl>
    <w:lvl w:ilvl="2">
      <w:start w:val="1"/>
      <w:numFmt w:val="lowerRoman"/>
      <w:lvlText w:val="%3)"/>
      <w:lvlJc w:val="left"/>
      <w:pPr>
        <w:ind w:left="3168" w:hanging="360"/>
      </w:pPr>
    </w:lvl>
    <w:lvl w:ilvl="3">
      <w:start w:val="1"/>
      <w:numFmt w:val="decimal"/>
      <w:lvlText w:val="(%4)"/>
      <w:lvlJc w:val="left"/>
      <w:pPr>
        <w:ind w:left="3528" w:hanging="360"/>
      </w:pPr>
    </w:lvl>
    <w:lvl w:ilvl="4">
      <w:start w:val="1"/>
      <w:numFmt w:val="lowerLetter"/>
      <w:lvlText w:val="(%5)"/>
      <w:lvlJc w:val="left"/>
      <w:pPr>
        <w:ind w:left="3888" w:hanging="360"/>
      </w:pPr>
    </w:lvl>
    <w:lvl w:ilvl="5">
      <w:start w:val="1"/>
      <w:numFmt w:val="lowerRoman"/>
      <w:lvlText w:val="(%6)"/>
      <w:lvlJc w:val="left"/>
      <w:pPr>
        <w:ind w:left="4248" w:hanging="360"/>
      </w:pPr>
    </w:lvl>
    <w:lvl w:ilvl="6">
      <w:start w:val="1"/>
      <w:numFmt w:val="decimal"/>
      <w:lvlText w:val="%7."/>
      <w:lvlJc w:val="left"/>
      <w:pPr>
        <w:ind w:left="4608" w:hanging="360"/>
      </w:pPr>
    </w:lvl>
    <w:lvl w:ilvl="7">
      <w:start w:val="1"/>
      <w:numFmt w:val="lowerLetter"/>
      <w:lvlText w:val="%8."/>
      <w:lvlJc w:val="left"/>
      <w:pPr>
        <w:ind w:left="4968" w:hanging="360"/>
      </w:pPr>
    </w:lvl>
    <w:lvl w:ilvl="8">
      <w:start w:val="1"/>
      <w:numFmt w:val="lowerRoman"/>
      <w:lvlText w:val="%9."/>
      <w:lvlJc w:val="left"/>
      <w:pPr>
        <w:ind w:left="5328" w:hanging="360"/>
      </w:pPr>
    </w:lvl>
  </w:abstractNum>
  <w:abstractNum w:abstractNumId="4" w15:restartNumberingAfterBreak="0">
    <w:nsid w:val="05BB1856"/>
    <w:multiLevelType w:val="hybridMultilevel"/>
    <w:tmpl w:val="C534E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B45588"/>
    <w:multiLevelType w:val="hybridMultilevel"/>
    <w:tmpl w:val="1312F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8F15FD"/>
    <w:multiLevelType w:val="hybridMultilevel"/>
    <w:tmpl w:val="90EC42A6"/>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7" w15:restartNumberingAfterBreak="0">
    <w:nsid w:val="0F0B48D6"/>
    <w:multiLevelType w:val="multilevel"/>
    <w:tmpl w:val="E0EC6698"/>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0AF2A59"/>
    <w:multiLevelType w:val="hybridMultilevel"/>
    <w:tmpl w:val="FBDE147A"/>
    <w:lvl w:ilvl="0" w:tplc="649C4346">
      <w:start w:val="1"/>
      <w:numFmt w:val="lowerLetter"/>
      <w:lvlText w:val="%1)"/>
      <w:lvlJc w:val="left"/>
      <w:pPr>
        <w:ind w:left="1485" w:hanging="360"/>
      </w:pPr>
      <w:rPr>
        <w:rFonts w:hint="default"/>
      </w:rPr>
    </w:lvl>
    <w:lvl w:ilvl="1" w:tplc="E5B87666">
      <w:start w:val="1"/>
      <w:numFmt w:val="decimal"/>
      <w:lvlText w:val="%2."/>
      <w:lvlJc w:val="left"/>
      <w:pPr>
        <w:ind w:left="2205" w:hanging="360"/>
      </w:pPr>
      <w:rPr>
        <w:rFonts w:hint="default"/>
      </w:r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9" w15:restartNumberingAfterBreak="0">
    <w:nsid w:val="137653DD"/>
    <w:multiLevelType w:val="multilevel"/>
    <w:tmpl w:val="66B6C80C"/>
    <w:lvl w:ilvl="0">
      <w:start w:val="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48E3140"/>
    <w:multiLevelType w:val="multilevel"/>
    <w:tmpl w:val="5EA67E0A"/>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7CD49AB"/>
    <w:multiLevelType w:val="hybridMultilevel"/>
    <w:tmpl w:val="A3BA9FBA"/>
    <w:lvl w:ilvl="0" w:tplc="6CC88BB2">
      <w:start w:val="1"/>
      <w:numFmt w:val="lowerLetter"/>
      <w:lvlText w:val="%1)"/>
      <w:lvlJc w:val="left"/>
      <w:pPr>
        <w:ind w:left="2448" w:hanging="360"/>
      </w:pPr>
      <w:rPr>
        <w:rFonts w:hint="default"/>
      </w:r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12" w15:restartNumberingAfterBreak="0">
    <w:nsid w:val="18B80A91"/>
    <w:multiLevelType w:val="hybridMultilevel"/>
    <w:tmpl w:val="B01811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62701D"/>
    <w:multiLevelType w:val="multilevel"/>
    <w:tmpl w:val="976469FA"/>
    <w:lvl w:ilvl="0">
      <w:start w:val="7"/>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1E071CD6"/>
    <w:multiLevelType w:val="hybridMultilevel"/>
    <w:tmpl w:val="B1C67D9A"/>
    <w:lvl w:ilvl="0" w:tplc="95E01786">
      <w:start w:val="2"/>
      <w:numFmt w:val="lowerLetter"/>
      <w:lvlText w:val="%1)"/>
      <w:lvlJc w:val="left"/>
      <w:pPr>
        <w:ind w:left="1485" w:hanging="360"/>
      </w:pPr>
      <w:rPr>
        <w:rFonts w:hint="default"/>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5" w15:restartNumberingAfterBreak="0">
    <w:nsid w:val="1FA379B6"/>
    <w:multiLevelType w:val="multilevel"/>
    <w:tmpl w:val="098A5D8A"/>
    <w:lvl w:ilvl="0">
      <w:start w:val="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24E549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13737B"/>
    <w:multiLevelType w:val="hybridMultilevel"/>
    <w:tmpl w:val="4588D162"/>
    <w:lvl w:ilvl="0" w:tplc="04160017">
      <w:start w:val="1"/>
      <w:numFmt w:val="lowerLetter"/>
      <w:lvlText w:val="%1)"/>
      <w:lvlJc w:val="left"/>
      <w:pPr>
        <w:ind w:left="360" w:hanging="360"/>
      </w:p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8C55775"/>
    <w:multiLevelType w:val="hybridMultilevel"/>
    <w:tmpl w:val="1320F238"/>
    <w:lvl w:ilvl="0" w:tplc="AB0EBE0A">
      <w:start w:val="1"/>
      <w:numFmt w:val="lowerLetter"/>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29A97E20"/>
    <w:multiLevelType w:val="hybridMultilevel"/>
    <w:tmpl w:val="D99A6B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275D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DF0148D"/>
    <w:multiLevelType w:val="singleLevel"/>
    <w:tmpl w:val="35BAA3C2"/>
    <w:lvl w:ilvl="0">
      <w:start w:val="1"/>
      <w:numFmt w:val="decimal"/>
      <w:lvlText w:val="%1-"/>
      <w:lvlJc w:val="left"/>
      <w:pPr>
        <w:tabs>
          <w:tab w:val="num" w:pos="360"/>
        </w:tabs>
        <w:ind w:left="360" w:hanging="360"/>
      </w:pPr>
      <w:rPr>
        <w:rFonts w:hint="default"/>
      </w:rPr>
    </w:lvl>
  </w:abstractNum>
  <w:abstractNum w:abstractNumId="22" w15:restartNumberingAfterBreak="0">
    <w:nsid w:val="30920D8D"/>
    <w:multiLevelType w:val="hybridMultilevel"/>
    <w:tmpl w:val="90EC42A6"/>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2A64BAB"/>
    <w:multiLevelType w:val="multilevel"/>
    <w:tmpl w:val="679EA18C"/>
    <w:lvl w:ilvl="0">
      <w:start w:val="11"/>
      <w:numFmt w:val="decimal"/>
      <w:lvlText w:val="%1.2"/>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2"/>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DD738A"/>
    <w:multiLevelType w:val="multilevel"/>
    <w:tmpl w:val="680C08E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37454B"/>
    <w:multiLevelType w:val="multilevel"/>
    <w:tmpl w:val="3EF49A64"/>
    <w:lvl w:ilvl="0">
      <w:start w:val="8"/>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3CC47072"/>
    <w:multiLevelType w:val="hybridMultilevel"/>
    <w:tmpl w:val="48484C22"/>
    <w:lvl w:ilvl="0" w:tplc="04160017">
      <w:start w:val="1"/>
      <w:numFmt w:val="lowerLetter"/>
      <w:lvlText w:val="%1)"/>
      <w:lvlJc w:val="left"/>
      <w:pPr>
        <w:ind w:left="2139" w:hanging="360"/>
      </w:pPr>
    </w:lvl>
    <w:lvl w:ilvl="1" w:tplc="04160019" w:tentative="1">
      <w:start w:val="1"/>
      <w:numFmt w:val="lowerLetter"/>
      <w:lvlText w:val="%2."/>
      <w:lvlJc w:val="left"/>
      <w:pPr>
        <w:ind w:left="2859" w:hanging="360"/>
      </w:pPr>
    </w:lvl>
    <w:lvl w:ilvl="2" w:tplc="0416001B" w:tentative="1">
      <w:start w:val="1"/>
      <w:numFmt w:val="lowerRoman"/>
      <w:lvlText w:val="%3."/>
      <w:lvlJc w:val="right"/>
      <w:pPr>
        <w:ind w:left="3579" w:hanging="180"/>
      </w:pPr>
    </w:lvl>
    <w:lvl w:ilvl="3" w:tplc="0416000F" w:tentative="1">
      <w:start w:val="1"/>
      <w:numFmt w:val="decimal"/>
      <w:lvlText w:val="%4."/>
      <w:lvlJc w:val="left"/>
      <w:pPr>
        <w:ind w:left="4299" w:hanging="360"/>
      </w:pPr>
    </w:lvl>
    <w:lvl w:ilvl="4" w:tplc="04160019" w:tentative="1">
      <w:start w:val="1"/>
      <w:numFmt w:val="lowerLetter"/>
      <w:lvlText w:val="%5."/>
      <w:lvlJc w:val="left"/>
      <w:pPr>
        <w:ind w:left="5019" w:hanging="360"/>
      </w:pPr>
    </w:lvl>
    <w:lvl w:ilvl="5" w:tplc="0416001B" w:tentative="1">
      <w:start w:val="1"/>
      <w:numFmt w:val="lowerRoman"/>
      <w:lvlText w:val="%6."/>
      <w:lvlJc w:val="right"/>
      <w:pPr>
        <w:ind w:left="5739" w:hanging="180"/>
      </w:pPr>
    </w:lvl>
    <w:lvl w:ilvl="6" w:tplc="0416000F" w:tentative="1">
      <w:start w:val="1"/>
      <w:numFmt w:val="decimal"/>
      <w:lvlText w:val="%7."/>
      <w:lvlJc w:val="left"/>
      <w:pPr>
        <w:ind w:left="6459" w:hanging="360"/>
      </w:pPr>
    </w:lvl>
    <w:lvl w:ilvl="7" w:tplc="04160019" w:tentative="1">
      <w:start w:val="1"/>
      <w:numFmt w:val="lowerLetter"/>
      <w:lvlText w:val="%8."/>
      <w:lvlJc w:val="left"/>
      <w:pPr>
        <w:ind w:left="7179" w:hanging="360"/>
      </w:pPr>
    </w:lvl>
    <w:lvl w:ilvl="8" w:tplc="0416001B" w:tentative="1">
      <w:start w:val="1"/>
      <w:numFmt w:val="lowerRoman"/>
      <w:lvlText w:val="%9."/>
      <w:lvlJc w:val="right"/>
      <w:pPr>
        <w:ind w:left="7899" w:hanging="180"/>
      </w:pPr>
    </w:lvl>
  </w:abstractNum>
  <w:abstractNum w:abstractNumId="27" w15:restartNumberingAfterBreak="0">
    <w:nsid w:val="3D9D022A"/>
    <w:multiLevelType w:val="hybridMultilevel"/>
    <w:tmpl w:val="49A821B6"/>
    <w:lvl w:ilvl="0" w:tplc="04160001">
      <w:start w:val="1"/>
      <w:numFmt w:val="bullet"/>
      <w:lvlText w:val=""/>
      <w:lvlJc w:val="left"/>
      <w:pPr>
        <w:ind w:left="1153" w:hanging="360"/>
      </w:pPr>
      <w:rPr>
        <w:rFonts w:ascii="Symbol" w:hAnsi="Symbol" w:hint="default"/>
      </w:rPr>
    </w:lvl>
    <w:lvl w:ilvl="1" w:tplc="04160003" w:tentative="1">
      <w:start w:val="1"/>
      <w:numFmt w:val="bullet"/>
      <w:lvlText w:val="o"/>
      <w:lvlJc w:val="left"/>
      <w:pPr>
        <w:ind w:left="1873" w:hanging="360"/>
      </w:pPr>
      <w:rPr>
        <w:rFonts w:ascii="Courier New" w:hAnsi="Courier New" w:cs="Courier New" w:hint="default"/>
      </w:rPr>
    </w:lvl>
    <w:lvl w:ilvl="2" w:tplc="04160005" w:tentative="1">
      <w:start w:val="1"/>
      <w:numFmt w:val="bullet"/>
      <w:lvlText w:val=""/>
      <w:lvlJc w:val="left"/>
      <w:pPr>
        <w:ind w:left="2593" w:hanging="360"/>
      </w:pPr>
      <w:rPr>
        <w:rFonts w:ascii="Wingdings" w:hAnsi="Wingdings" w:hint="default"/>
      </w:rPr>
    </w:lvl>
    <w:lvl w:ilvl="3" w:tplc="04160001" w:tentative="1">
      <w:start w:val="1"/>
      <w:numFmt w:val="bullet"/>
      <w:lvlText w:val=""/>
      <w:lvlJc w:val="left"/>
      <w:pPr>
        <w:ind w:left="3313" w:hanging="360"/>
      </w:pPr>
      <w:rPr>
        <w:rFonts w:ascii="Symbol" w:hAnsi="Symbol" w:hint="default"/>
      </w:rPr>
    </w:lvl>
    <w:lvl w:ilvl="4" w:tplc="04160003" w:tentative="1">
      <w:start w:val="1"/>
      <w:numFmt w:val="bullet"/>
      <w:lvlText w:val="o"/>
      <w:lvlJc w:val="left"/>
      <w:pPr>
        <w:ind w:left="4033" w:hanging="360"/>
      </w:pPr>
      <w:rPr>
        <w:rFonts w:ascii="Courier New" w:hAnsi="Courier New" w:cs="Courier New" w:hint="default"/>
      </w:rPr>
    </w:lvl>
    <w:lvl w:ilvl="5" w:tplc="04160005" w:tentative="1">
      <w:start w:val="1"/>
      <w:numFmt w:val="bullet"/>
      <w:lvlText w:val=""/>
      <w:lvlJc w:val="left"/>
      <w:pPr>
        <w:ind w:left="4753" w:hanging="360"/>
      </w:pPr>
      <w:rPr>
        <w:rFonts w:ascii="Wingdings" w:hAnsi="Wingdings" w:hint="default"/>
      </w:rPr>
    </w:lvl>
    <w:lvl w:ilvl="6" w:tplc="04160001" w:tentative="1">
      <w:start w:val="1"/>
      <w:numFmt w:val="bullet"/>
      <w:lvlText w:val=""/>
      <w:lvlJc w:val="left"/>
      <w:pPr>
        <w:ind w:left="5473" w:hanging="360"/>
      </w:pPr>
      <w:rPr>
        <w:rFonts w:ascii="Symbol" w:hAnsi="Symbol" w:hint="default"/>
      </w:rPr>
    </w:lvl>
    <w:lvl w:ilvl="7" w:tplc="04160003" w:tentative="1">
      <w:start w:val="1"/>
      <w:numFmt w:val="bullet"/>
      <w:lvlText w:val="o"/>
      <w:lvlJc w:val="left"/>
      <w:pPr>
        <w:ind w:left="6193" w:hanging="360"/>
      </w:pPr>
      <w:rPr>
        <w:rFonts w:ascii="Courier New" w:hAnsi="Courier New" w:cs="Courier New" w:hint="default"/>
      </w:rPr>
    </w:lvl>
    <w:lvl w:ilvl="8" w:tplc="04160005" w:tentative="1">
      <w:start w:val="1"/>
      <w:numFmt w:val="bullet"/>
      <w:lvlText w:val=""/>
      <w:lvlJc w:val="left"/>
      <w:pPr>
        <w:ind w:left="6913" w:hanging="360"/>
      </w:pPr>
      <w:rPr>
        <w:rFonts w:ascii="Wingdings" w:hAnsi="Wingdings" w:hint="default"/>
      </w:rPr>
    </w:lvl>
  </w:abstractNum>
  <w:abstractNum w:abstractNumId="28" w15:restartNumberingAfterBreak="0">
    <w:nsid w:val="48C745C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51446D"/>
    <w:multiLevelType w:val="multilevel"/>
    <w:tmpl w:val="9432A52C"/>
    <w:lvl w:ilvl="0">
      <w:start w:val="8"/>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4FC21322"/>
    <w:multiLevelType w:val="multilevel"/>
    <w:tmpl w:val="0416001D"/>
    <w:lvl w:ilvl="0">
      <w:start w:val="1"/>
      <w:numFmt w:val="decimal"/>
      <w:lvlText w:val="%1)"/>
      <w:lvlJc w:val="lef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31" w15:restartNumberingAfterBreak="0">
    <w:nsid w:val="4FE26108"/>
    <w:multiLevelType w:val="hybridMultilevel"/>
    <w:tmpl w:val="04B27D74"/>
    <w:lvl w:ilvl="0" w:tplc="C17ADCE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50F92D76"/>
    <w:multiLevelType w:val="multilevel"/>
    <w:tmpl w:val="A0185ED4"/>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320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2210BA"/>
    <w:multiLevelType w:val="hybridMultilevel"/>
    <w:tmpl w:val="BED6B8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A756A5"/>
    <w:multiLevelType w:val="multilevel"/>
    <w:tmpl w:val="0EE4C216"/>
    <w:lvl w:ilvl="0">
      <w:start w:val="8"/>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7C143BD"/>
    <w:multiLevelType w:val="multilevel"/>
    <w:tmpl w:val="F52C560A"/>
    <w:lvl w:ilvl="0">
      <w:start w:val="8"/>
      <w:numFmt w:val="decimal"/>
      <w:lvlText w:val="%1."/>
      <w:lvlJc w:val="left"/>
      <w:pPr>
        <w:ind w:left="495" w:hanging="495"/>
      </w:pPr>
      <w:rPr>
        <w:rFonts w:hint="default"/>
      </w:rPr>
    </w:lvl>
    <w:lvl w:ilvl="1">
      <w:start w:val="3"/>
      <w:numFmt w:val="decimal"/>
      <w:lvlText w:val="%1.%2."/>
      <w:lvlJc w:val="left"/>
      <w:pPr>
        <w:ind w:left="1487" w:hanging="495"/>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6" w15:restartNumberingAfterBreak="0">
    <w:nsid w:val="57DD7957"/>
    <w:multiLevelType w:val="multilevel"/>
    <w:tmpl w:val="BD2263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946228"/>
    <w:multiLevelType w:val="multilevel"/>
    <w:tmpl w:val="DBB8D448"/>
    <w:lvl w:ilvl="0">
      <w:start w:val="7"/>
      <w:numFmt w:val="decimal"/>
      <w:lvlText w:val="%1."/>
      <w:lvlJc w:val="left"/>
      <w:pPr>
        <w:ind w:left="720" w:hanging="720"/>
      </w:pPr>
      <w:rPr>
        <w:rFonts w:hint="default"/>
      </w:rPr>
    </w:lvl>
    <w:lvl w:ilvl="1">
      <w:start w:val="1"/>
      <w:numFmt w:val="decimal"/>
      <w:lvlText w:val="%1.%2."/>
      <w:lvlJc w:val="left"/>
      <w:pPr>
        <w:ind w:left="1314" w:hanging="720"/>
      </w:pPr>
      <w:rPr>
        <w:rFonts w:hint="default"/>
      </w:rPr>
    </w:lvl>
    <w:lvl w:ilvl="2">
      <w:start w:val="2"/>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38" w15:restartNumberingAfterBreak="0">
    <w:nsid w:val="58CE1D60"/>
    <w:multiLevelType w:val="multilevel"/>
    <w:tmpl w:val="3A60FFC4"/>
    <w:lvl w:ilvl="0">
      <w:start w:val="7"/>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5D5C5DFE"/>
    <w:multiLevelType w:val="multilevel"/>
    <w:tmpl w:val="341EBBB2"/>
    <w:lvl w:ilvl="0">
      <w:start w:val="7"/>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DDA4026"/>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FBD25B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0AE480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3CE204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6A875E4"/>
    <w:multiLevelType w:val="hybridMultilevel"/>
    <w:tmpl w:val="05AE2BA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060041"/>
    <w:multiLevelType w:val="hybridMultilevel"/>
    <w:tmpl w:val="D8525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D05A6B"/>
    <w:multiLevelType w:val="hybridMultilevel"/>
    <w:tmpl w:val="4DBEDA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622CBB"/>
    <w:multiLevelType w:val="multilevel"/>
    <w:tmpl w:val="02BE8A4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3E2855"/>
    <w:multiLevelType w:val="hybridMultilevel"/>
    <w:tmpl w:val="B108ECE2"/>
    <w:lvl w:ilvl="0" w:tplc="EC528FF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75185D1D"/>
    <w:multiLevelType w:val="singleLevel"/>
    <w:tmpl w:val="9A5E7CCA"/>
    <w:lvl w:ilvl="0">
      <w:start w:val="1"/>
      <w:numFmt w:val="bullet"/>
      <w:lvlText w:val=""/>
      <w:lvlJc w:val="left"/>
      <w:pPr>
        <w:tabs>
          <w:tab w:val="num" w:pos="360"/>
        </w:tabs>
        <w:ind w:left="0" w:firstLine="0"/>
      </w:pPr>
      <w:rPr>
        <w:rFonts w:ascii="Symbol" w:hAnsi="Symbol" w:hint="default"/>
        <w:sz w:val="28"/>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0"/>
  </w:num>
  <w:num w:numId="3">
    <w:abstractNumId w:val="2"/>
  </w:num>
  <w:num w:numId="4">
    <w:abstractNumId w:val="49"/>
  </w:num>
  <w:num w:numId="5">
    <w:abstractNumId w:val="21"/>
  </w:num>
  <w:num w:numId="6">
    <w:abstractNumId w:val="6"/>
  </w:num>
  <w:num w:numId="7">
    <w:abstractNumId w:val="8"/>
  </w:num>
  <w:num w:numId="8">
    <w:abstractNumId w:val="4"/>
  </w:num>
  <w:num w:numId="9">
    <w:abstractNumId w:val="10"/>
  </w:num>
  <w:num w:numId="10">
    <w:abstractNumId w:val="7"/>
  </w:num>
  <w:num w:numId="11">
    <w:abstractNumId w:val="38"/>
  </w:num>
  <w:num w:numId="12">
    <w:abstractNumId w:val="13"/>
  </w:num>
  <w:num w:numId="13">
    <w:abstractNumId w:val="39"/>
  </w:num>
  <w:num w:numId="14">
    <w:abstractNumId w:val="37"/>
  </w:num>
  <w:num w:numId="15">
    <w:abstractNumId w:val="34"/>
  </w:num>
  <w:num w:numId="16">
    <w:abstractNumId w:val="35"/>
  </w:num>
  <w:num w:numId="17">
    <w:abstractNumId w:val="29"/>
  </w:num>
  <w:num w:numId="18">
    <w:abstractNumId w:val="14"/>
  </w:num>
  <w:num w:numId="19">
    <w:abstractNumId w:val="24"/>
  </w:num>
  <w:num w:numId="20">
    <w:abstractNumId w:val="47"/>
  </w:num>
  <w:num w:numId="21">
    <w:abstractNumId w:val="23"/>
  </w:num>
  <w:num w:numId="22">
    <w:abstractNumId w:val="22"/>
  </w:num>
  <w:num w:numId="23">
    <w:abstractNumId w:val="15"/>
  </w:num>
  <w:num w:numId="24">
    <w:abstractNumId w:val="31"/>
  </w:num>
  <w:num w:numId="25">
    <w:abstractNumId w:val="25"/>
  </w:num>
  <w:num w:numId="26">
    <w:abstractNumId w:val="9"/>
  </w:num>
  <w:num w:numId="27">
    <w:abstractNumId w:val="46"/>
  </w:num>
  <w:num w:numId="28">
    <w:abstractNumId w:val="33"/>
  </w:num>
  <w:num w:numId="29">
    <w:abstractNumId w:val="32"/>
  </w:num>
  <w:num w:numId="30">
    <w:abstractNumId w:val="5"/>
  </w:num>
  <w:num w:numId="31">
    <w:abstractNumId w:val="42"/>
  </w:num>
  <w:num w:numId="32">
    <w:abstractNumId w:val="16"/>
  </w:num>
  <w:num w:numId="33">
    <w:abstractNumId w:val="1"/>
  </w:num>
  <w:num w:numId="34">
    <w:abstractNumId w:val="40"/>
  </w:num>
  <w:num w:numId="35">
    <w:abstractNumId w:val="30"/>
  </w:num>
  <w:num w:numId="36">
    <w:abstractNumId w:val="18"/>
  </w:num>
  <w:num w:numId="37">
    <w:abstractNumId w:val="3"/>
  </w:num>
  <w:num w:numId="38">
    <w:abstractNumId w:val="43"/>
  </w:num>
  <w:num w:numId="39">
    <w:abstractNumId w:val="36"/>
  </w:num>
  <w:num w:numId="40">
    <w:abstractNumId w:val="19"/>
  </w:num>
  <w:num w:numId="41">
    <w:abstractNumId w:val="26"/>
  </w:num>
  <w:num w:numId="42">
    <w:abstractNumId w:val="17"/>
  </w:num>
  <w:num w:numId="43">
    <w:abstractNumId w:val="12"/>
  </w:num>
  <w:num w:numId="44">
    <w:abstractNumId w:val="48"/>
  </w:num>
  <w:num w:numId="45">
    <w:abstractNumId w:val="11"/>
  </w:num>
  <w:num w:numId="46">
    <w:abstractNumId w:val="28"/>
  </w:num>
  <w:num w:numId="47">
    <w:abstractNumId w:val="41"/>
  </w:num>
  <w:num w:numId="48">
    <w:abstractNumId w:val="44"/>
  </w:num>
  <w:num w:numId="49">
    <w:abstractNumId w:val="27"/>
  </w:num>
  <w:num w:numId="50">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9B"/>
    <w:rsid w:val="00002253"/>
    <w:rsid w:val="000025D1"/>
    <w:rsid w:val="00004B4F"/>
    <w:rsid w:val="0001018A"/>
    <w:rsid w:val="000152BD"/>
    <w:rsid w:val="00016067"/>
    <w:rsid w:val="00022695"/>
    <w:rsid w:val="00031929"/>
    <w:rsid w:val="00034D61"/>
    <w:rsid w:val="00041741"/>
    <w:rsid w:val="000467F2"/>
    <w:rsid w:val="000509BE"/>
    <w:rsid w:val="00055FD4"/>
    <w:rsid w:val="000620F0"/>
    <w:rsid w:val="00064D86"/>
    <w:rsid w:val="000669BD"/>
    <w:rsid w:val="0007051D"/>
    <w:rsid w:val="00071C28"/>
    <w:rsid w:val="000849FF"/>
    <w:rsid w:val="00086758"/>
    <w:rsid w:val="00086B66"/>
    <w:rsid w:val="000A358D"/>
    <w:rsid w:val="000A5A3F"/>
    <w:rsid w:val="000B0CE4"/>
    <w:rsid w:val="000B3201"/>
    <w:rsid w:val="000B5D81"/>
    <w:rsid w:val="000B6807"/>
    <w:rsid w:val="000B6C4F"/>
    <w:rsid w:val="000C1774"/>
    <w:rsid w:val="000C4A7A"/>
    <w:rsid w:val="000C4B81"/>
    <w:rsid w:val="000D5E2D"/>
    <w:rsid w:val="000D62E3"/>
    <w:rsid w:val="000D74D7"/>
    <w:rsid w:val="000E39BC"/>
    <w:rsid w:val="000E40CF"/>
    <w:rsid w:val="000E783E"/>
    <w:rsid w:val="000F22C5"/>
    <w:rsid w:val="000F4834"/>
    <w:rsid w:val="00103C32"/>
    <w:rsid w:val="0011648C"/>
    <w:rsid w:val="0012073A"/>
    <w:rsid w:val="001214A3"/>
    <w:rsid w:val="00123911"/>
    <w:rsid w:val="00130F08"/>
    <w:rsid w:val="00131C53"/>
    <w:rsid w:val="00132B02"/>
    <w:rsid w:val="00142607"/>
    <w:rsid w:val="00145979"/>
    <w:rsid w:val="00146377"/>
    <w:rsid w:val="00151901"/>
    <w:rsid w:val="001525FA"/>
    <w:rsid w:val="00153680"/>
    <w:rsid w:val="00154181"/>
    <w:rsid w:val="001541B5"/>
    <w:rsid w:val="00160F57"/>
    <w:rsid w:val="00163630"/>
    <w:rsid w:val="00164A50"/>
    <w:rsid w:val="0017048F"/>
    <w:rsid w:val="001713F1"/>
    <w:rsid w:val="00182F18"/>
    <w:rsid w:val="00183CBE"/>
    <w:rsid w:val="00185910"/>
    <w:rsid w:val="00187303"/>
    <w:rsid w:val="0019108B"/>
    <w:rsid w:val="00191BFF"/>
    <w:rsid w:val="001924B6"/>
    <w:rsid w:val="00194892"/>
    <w:rsid w:val="00194E7F"/>
    <w:rsid w:val="0019690F"/>
    <w:rsid w:val="00197749"/>
    <w:rsid w:val="001A1316"/>
    <w:rsid w:val="001A234E"/>
    <w:rsid w:val="001B5E5B"/>
    <w:rsid w:val="001B6FB7"/>
    <w:rsid w:val="001D3EC0"/>
    <w:rsid w:val="001E40A3"/>
    <w:rsid w:val="001F0255"/>
    <w:rsid w:val="001F2E05"/>
    <w:rsid w:val="001F60D6"/>
    <w:rsid w:val="00201DD8"/>
    <w:rsid w:val="00207386"/>
    <w:rsid w:val="00211275"/>
    <w:rsid w:val="00212EE0"/>
    <w:rsid w:val="00215F4D"/>
    <w:rsid w:val="002305AB"/>
    <w:rsid w:val="00231695"/>
    <w:rsid w:val="0023171F"/>
    <w:rsid w:val="0023211F"/>
    <w:rsid w:val="002341E0"/>
    <w:rsid w:val="00234550"/>
    <w:rsid w:val="00236640"/>
    <w:rsid w:val="002405FB"/>
    <w:rsid w:val="0024165B"/>
    <w:rsid w:val="0024399E"/>
    <w:rsid w:val="00245569"/>
    <w:rsid w:val="00253966"/>
    <w:rsid w:val="0025457F"/>
    <w:rsid w:val="00257957"/>
    <w:rsid w:val="00261D2B"/>
    <w:rsid w:val="002631E9"/>
    <w:rsid w:val="00265D9E"/>
    <w:rsid w:val="0027299F"/>
    <w:rsid w:val="002764A9"/>
    <w:rsid w:val="00280BEE"/>
    <w:rsid w:val="0029070F"/>
    <w:rsid w:val="002972D4"/>
    <w:rsid w:val="002B0F0A"/>
    <w:rsid w:val="002B4EC2"/>
    <w:rsid w:val="002C280D"/>
    <w:rsid w:val="002C3C9B"/>
    <w:rsid w:val="002D0C43"/>
    <w:rsid w:val="002D1B7C"/>
    <w:rsid w:val="002D661E"/>
    <w:rsid w:val="002D6DB8"/>
    <w:rsid w:val="002E72F3"/>
    <w:rsid w:val="002E76F1"/>
    <w:rsid w:val="002F0398"/>
    <w:rsid w:val="002F3EB4"/>
    <w:rsid w:val="002F78FD"/>
    <w:rsid w:val="003019A0"/>
    <w:rsid w:val="00302653"/>
    <w:rsid w:val="003040C4"/>
    <w:rsid w:val="0030798A"/>
    <w:rsid w:val="00311C98"/>
    <w:rsid w:val="00314E78"/>
    <w:rsid w:val="0032260A"/>
    <w:rsid w:val="003254F7"/>
    <w:rsid w:val="003308DA"/>
    <w:rsid w:val="00330ABD"/>
    <w:rsid w:val="00333BC0"/>
    <w:rsid w:val="00334488"/>
    <w:rsid w:val="0033465E"/>
    <w:rsid w:val="00343C41"/>
    <w:rsid w:val="00351022"/>
    <w:rsid w:val="00357BAD"/>
    <w:rsid w:val="00370E88"/>
    <w:rsid w:val="00372549"/>
    <w:rsid w:val="00375459"/>
    <w:rsid w:val="003757CE"/>
    <w:rsid w:val="0037738A"/>
    <w:rsid w:val="00383AAF"/>
    <w:rsid w:val="00394645"/>
    <w:rsid w:val="00394AF1"/>
    <w:rsid w:val="00396A4C"/>
    <w:rsid w:val="00396FA4"/>
    <w:rsid w:val="00397123"/>
    <w:rsid w:val="0039779B"/>
    <w:rsid w:val="003A719A"/>
    <w:rsid w:val="003A786A"/>
    <w:rsid w:val="003B3399"/>
    <w:rsid w:val="003C3AE8"/>
    <w:rsid w:val="003C520A"/>
    <w:rsid w:val="003C65DA"/>
    <w:rsid w:val="003D06D6"/>
    <w:rsid w:val="003D3182"/>
    <w:rsid w:val="003D3A29"/>
    <w:rsid w:val="003D4980"/>
    <w:rsid w:val="003D76FC"/>
    <w:rsid w:val="003F3199"/>
    <w:rsid w:val="003F5B20"/>
    <w:rsid w:val="003F73C2"/>
    <w:rsid w:val="00404178"/>
    <w:rsid w:val="00406DFE"/>
    <w:rsid w:val="0040779C"/>
    <w:rsid w:val="00427352"/>
    <w:rsid w:val="00433772"/>
    <w:rsid w:val="004458E6"/>
    <w:rsid w:val="00446BFD"/>
    <w:rsid w:val="004515F5"/>
    <w:rsid w:val="00452410"/>
    <w:rsid w:val="00454A5D"/>
    <w:rsid w:val="00455659"/>
    <w:rsid w:val="00461463"/>
    <w:rsid w:val="00462982"/>
    <w:rsid w:val="004705CB"/>
    <w:rsid w:val="004725A5"/>
    <w:rsid w:val="00474609"/>
    <w:rsid w:val="004751CE"/>
    <w:rsid w:val="004760CC"/>
    <w:rsid w:val="00476BC4"/>
    <w:rsid w:val="00477677"/>
    <w:rsid w:val="00481489"/>
    <w:rsid w:val="004856B3"/>
    <w:rsid w:val="00487765"/>
    <w:rsid w:val="00495FEA"/>
    <w:rsid w:val="004A17C4"/>
    <w:rsid w:val="004A2707"/>
    <w:rsid w:val="004A2F03"/>
    <w:rsid w:val="004A30BA"/>
    <w:rsid w:val="004A48FF"/>
    <w:rsid w:val="004B005F"/>
    <w:rsid w:val="004B1695"/>
    <w:rsid w:val="004B23E1"/>
    <w:rsid w:val="004B2840"/>
    <w:rsid w:val="004B3E8F"/>
    <w:rsid w:val="004C1193"/>
    <w:rsid w:val="004C137B"/>
    <w:rsid w:val="004C30DE"/>
    <w:rsid w:val="004D1544"/>
    <w:rsid w:val="004D2F8F"/>
    <w:rsid w:val="004E090A"/>
    <w:rsid w:val="004E1951"/>
    <w:rsid w:val="004E2A10"/>
    <w:rsid w:val="004E397D"/>
    <w:rsid w:val="004F6343"/>
    <w:rsid w:val="00504BAD"/>
    <w:rsid w:val="00524C62"/>
    <w:rsid w:val="00531E39"/>
    <w:rsid w:val="00541469"/>
    <w:rsid w:val="005461F5"/>
    <w:rsid w:val="00547FFE"/>
    <w:rsid w:val="00550F9E"/>
    <w:rsid w:val="00552B6E"/>
    <w:rsid w:val="005537B1"/>
    <w:rsid w:val="0055761A"/>
    <w:rsid w:val="00557FA5"/>
    <w:rsid w:val="00560829"/>
    <w:rsid w:val="0056217E"/>
    <w:rsid w:val="00572028"/>
    <w:rsid w:val="005723BF"/>
    <w:rsid w:val="005732EA"/>
    <w:rsid w:val="00576432"/>
    <w:rsid w:val="005809DE"/>
    <w:rsid w:val="00585749"/>
    <w:rsid w:val="00592678"/>
    <w:rsid w:val="00593FA7"/>
    <w:rsid w:val="00595130"/>
    <w:rsid w:val="00595BA5"/>
    <w:rsid w:val="005A5AEA"/>
    <w:rsid w:val="005A64CA"/>
    <w:rsid w:val="005B1AB2"/>
    <w:rsid w:val="005B5955"/>
    <w:rsid w:val="005B6F92"/>
    <w:rsid w:val="005D0037"/>
    <w:rsid w:val="005D2646"/>
    <w:rsid w:val="005D3506"/>
    <w:rsid w:val="005D44C9"/>
    <w:rsid w:val="005D4915"/>
    <w:rsid w:val="005D7922"/>
    <w:rsid w:val="005E015B"/>
    <w:rsid w:val="005E029D"/>
    <w:rsid w:val="005E0FC8"/>
    <w:rsid w:val="005E4032"/>
    <w:rsid w:val="005E5D7E"/>
    <w:rsid w:val="005F5DAB"/>
    <w:rsid w:val="00601701"/>
    <w:rsid w:val="006064B7"/>
    <w:rsid w:val="00617ECE"/>
    <w:rsid w:val="0062182F"/>
    <w:rsid w:val="00622AF0"/>
    <w:rsid w:val="006265D0"/>
    <w:rsid w:val="00626A31"/>
    <w:rsid w:val="00630392"/>
    <w:rsid w:val="00631C6A"/>
    <w:rsid w:val="006362CE"/>
    <w:rsid w:val="006459F6"/>
    <w:rsid w:val="00646851"/>
    <w:rsid w:val="00647C70"/>
    <w:rsid w:val="00660876"/>
    <w:rsid w:val="00663136"/>
    <w:rsid w:val="00672037"/>
    <w:rsid w:val="0068510D"/>
    <w:rsid w:val="00685C01"/>
    <w:rsid w:val="00696F61"/>
    <w:rsid w:val="006A39FE"/>
    <w:rsid w:val="006A5A2F"/>
    <w:rsid w:val="006A7288"/>
    <w:rsid w:val="006B339A"/>
    <w:rsid w:val="006B4DC3"/>
    <w:rsid w:val="006B6AAC"/>
    <w:rsid w:val="006C0D63"/>
    <w:rsid w:val="006C4930"/>
    <w:rsid w:val="006C580F"/>
    <w:rsid w:val="006C6405"/>
    <w:rsid w:val="006D102D"/>
    <w:rsid w:val="006D272D"/>
    <w:rsid w:val="006D2A80"/>
    <w:rsid w:val="006D45CD"/>
    <w:rsid w:val="006E336E"/>
    <w:rsid w:val="006F4A72"/>
    <w:rsid w:val="007040E4"/>
    <w:rsid w:val="007044A0"/>
    <w:rsid w:val="00704F21"/>
    <w:rsid w:val="007059A3"/>
    <w:rsid w:val="00710E9E"/>
    <w:rsid w:val="007119B2"/>
    <w:rsid w:val="00726CD1"/>
    <w:rsid w:val="00727A60"/>
    <w:rsid w:val="0074186F"/>
    <w:rsid w:val="007453CF"/>
    <w:rsid w:val="0075165E"/>
    <w:rsid w:val="00752EEC"/>
    <w:rsid w:val="007616B1"/>
    <w:rsid w:val="00765246"/>
    <w:rsid w:val="00770690"/>
    <w:rsid w:val="00774E0E"/>
    <w:rsid w:val="00782F16"/>
    <w:rsid w:val="00783A2D"/>
    <w:rsid w:val="00783A98"/>
    <w:rsid w:val="00785B45"/>
    <w:rsid w:val="007860B8"/>
    <w:rsid w:val="00793191"/>
    <w:rsid w:val="007A5E42"/>
    <w:rsid w:val="007B0010"/>
    <w:rsid w:val="007B0945"/>
    <w:rsid w:val="007C4ECD"/>
    <w:rsid w:val="007C6CA3"/>
    <w:rsid w:val="007C795B"/>
    <w:rsid w:val="007D6DDE"/>
    <w:rsid w:val="007E28FC"/>
    <w:rsid w:val="007E553D"/>
    <w:rsid w:val="007E740C"/>
    <w:rsid w:val="007F19D9"/>
    <w:rsid w:val="007F6308"/>
    <w:rsid w:val="00802EF5"/>
    <w:rsid w:val="00804B59"/>
    <w:rsid w:val="00806F8F"/>
    <w:rsid w:val="00811D7E"/>
    <w:rsid w:val="00815576"/>
    <w:rsid w:val="00817DF6"/>
    <w:rsid w:val="008218B5"/>
    <w:rsid w:val="00825413"/>
    <w:rsid w:val="008277E9"/>
    <w:rsid w:val="00831C45"/>
    <w:rsid w:val="00831FCE"/>
    <w:rsid w:val="008323BE"/>
    <w:rsid w:val="008328A8"/>
    <w:rsid w:val="00844446"/>
    <w:rsid w:val="0084587A"/>
    <w:rsid w:val="00852750"/>
    <w:rsid w:val="00853D4C"/>
    <w:rsid w:val="00854E36"/>
    <w:rsid w:val="00855DAA"/>
    <w:rsid w:val="00862464"/>
    <w:rsid w:val="008742F5"/>
    <w:rsid w:val="00876AF3"/>
    <w:rsid w:val="00877DFA"/>
    <w:rsid w:val="008829F6"/>
    <w:rsid w:val="00893B80"/>
    <w:rsid w:val="008940E3"/>
    <w:rsid w:val="0089559F"/>
    <w:rsid w:val="008A47E9"/>
    <w:rsid w:val="008A546C"/>
    <w:rsid w:val="008B40C7"/>
    <w:rsid w:val="008B5B06"/>
    <w:rsid w:val="008B6657"/>
    <w:rsid w:val="008C4D4B"/>
    <w:rsid w:val="008C4EA8"/>
    <w:rsid w:val="008C525E"/>
    <w:rsid w:val="008D599A"/>
    <w:rsid w:val="008D5CF0"/>
    <w:rsid w:val="008D7826"/>
    <w:rsid w:val="008E12D6"/>
    <w:rsid w:val="008E1378"/>
    <w:rsid w:val="008E51CE"/>
    <w:rsid w:val="008E56EE"/>
    <w:rsid w:val="008F5ABE"/>
    <w:rsid w:val="008F661E"/>
    <w:rsid w:val="00901D6F"/>
    <w:rsid w:val="009026FD"/>
    <w:rsid w:val="009072D3"/>
    <w:rsid w:val="00907DB1"/>
    <w:rsid w:val="00913BB4"/>
    <w:rsid w:val="0091649F"/>
    <w:rsid w:val="00917058"/>
    <w:rsid w:val="00917EBD"/>
    <w:rsid w:val="00920246"/>
    <w:rsid w:val="00921CEB"/>
    <w:rsid w:val="009263E9"/>
    <w:rsid w:val="009279A8"/>
    <w:rsid w:val="0093492B"/>
    <w:rsid w:val="009404E9"/>
    <w:rsid w:val="00941079"/>
    <w:rsid w:val="00943916"/>
    <w:rsid w:val="00950468"/>
    <w:rsid w:val="00956D4C"/>
    <w:rsid w:val="009639A6"/>
    <w:rsid w:val="00967642"/>
    <w:rsid w:val="00970C57"/>
    <w:rsid w:val="0097385E"/>
    <w:rsid w:val="00973CED"/>
    <w:rsid w:val="00973E59"/>
    <w:rsid w:val="00974810"/>
    <w:rsid w:val="00975E2A"/>
    <w:rsid w:val="009803D5"/>
    <w:rsid w:val="00982C5B"/>
    <w:rsid w:val="009900CB"/>
    <w:rsid w:val="0099407E"/>
    <w:rsid w:val="009A0316"/>
    <w:rsid w:val="009A70B6"/>
    <w:rsid w:val="009B034F"/>
    <w:rsid w:val="009B53EB"/>
    <w:rsid w:val="009B5796"/>
    <w:rsid w:val="009C1AF4"/>
    <w:rsid w:val="009C396E"/>
    <w:rsid w:val="009D099D"/>
    <w:rsid w:val="009D7C96"/>
    <w:rsid w:val="009E46D2"/>
    <w:rsid w:val="009E622D"/>
    <w:rsid w:val="009E7700"/>
    <w:rsid w:val="009F0424"/>
    <w:rsid w:val="009F6FC3"/>
    <w:rsid w:val="00A0141A"/>
    <w:rsid w:val="00A01B06"/>
    <w:rsid w:val="00A01DE4"/>
    <w:rsid w:val="00A063C0"/>
    <w:rsid w:val="00A13109"/>
    <w:rsid w:val="00A133C3"/>
    <w:rsid w:val="00A13EF4"/>
    <w:rsid w:val="00A1478E"/>
    <w:rsid w:val="00A147D3"/>
    <w:rsid w:val="00A16503"/>
    <w:rsid w:val="00A17398"/>
    <w:rsid w:val="00A207E3"/>
    <w:rsid w:val="00A2677B"/>
    <w:rsid w:val="00A31F70"/>
    <w:rsid w:val="00A32F27"/>
    <w:rsid w:val="00A372CB"/>
    <w:rsid w:val="00A40269"/>
    <w:rsid w:val="00A4790F"/>
    <w:rsid w:val="00A52BDF"/>
    <w:rsid w:val="00A67469"/>
    <w:rsid w:val="00A679AC"/>
    <w:rsid w:val="00A7092B"/>
    <w:rsid w:val="00A70D6A"/>
    <w:rsid w:val="00A77CE6"/>
    <w:rsid w:val="00A83618"/>
    <w:rsid w:val="00A8780C"/>
    <w:rsid w:val="00A91179"/>
    <w:rsid w:val="00AA7520"/>
    <w:rsid w:val="00AA79EA"/>
    <w:rsid w:val="00AB3796"/>
    <w:rsid w:val="00AC3E72"/>
    <w:rsid w:val="00AC5619"/>
    <w:rsid w:val="00AD607A"/>
    <w:rsid w:val="00AD71D0"/>
    <w:rsid w:val="00AE6D1A"/>
    <w:rsid w:val="00AE739A"/>
    <w:rsid w:val="00AF4E66"/>
    <w:rsid w:val="00AF7D50"/>
    <w:rsid w:val="00B023A6"/>
    <w:rsid w:val="00B16EB0"/>
    <w:rsid w:val="00B23CAA"/>
    <w:rsid w:val="00B305F7"/>
    <w:rsid w:val="00B31C95"/>
    <w:rsid w:val="00B3260D"/>
    <w:rsid w:val="00B34720"/>
    <w:rsid w:val="00B5025E"/>
    <w:rsid w:val="00B53BF9"/>
    <w:rsid w:val="00B5493B"/>
    <w:rsid w:val="00B72CB0"/>
    <w:rsid w:val="00B77295"/>
    <w:rsid w:val="00B84F92"/>
    <w:rsid w:val="00B96178"/>
    <w:rsid w:val="00B96EFB"/>
    <w:rsid w:val="00BA0D83"/>
    <w:rsid w:val="00BA23FD"/>
    <w:rsid w:val="00BA406A"/>
    <w:rsid w:val="00BA4DFB"/>
    <w:rsid w:val="00BB3830"/>
    <w:rsid w:val="00BB5EE5"/>
    <w:rsid w:val="00BC17BD"/>
    <w:rsid w:val="00BC73E2"/>
    <w:rsid w:val="00BC7A91"/>
    <w:rsid w:val="00BD149B"/>
    <w:rsid w:val="00BD346A"/>
    <w:rsid w:val="00BD3530"/>
    <w:rsid w:val="00BD45E5"/>
    <w:rsid w:val="00BD498A"/>
    <w:rsid w:val="00BD5502"/>
    <w:rsid w:val="00BD5B5D"/>
    <w:rsid w:val="00BD67C8"/>
    <w:rsid w:val="00BE3B7D"/>
    <w:rsid w:val="00BF7339"/>
    <w:rsid w:val="00BF7F77"/>
    <w:rsid w:val="00C05B8A"/>
    <w:rsid w:val="00C20773"/>
    <w:rsid w:val="00C21A21"/>
    <w:rsid w:val="00C21DD1"/>
    <w:rsid w:val="00C232D4"/>
    <w:rsid w:val="00C24965"/>
    <w:rsid w:val="00C26755"/>
    <w:rsid w:val="00C26D51"/>
    <w:rsid w:val="00C3636E"/>
    <w:rsid w:val="00C379C6"/>
    <w:rsid w:val="00C42A06"/>
    <w:rsid w:val="00C46B2D"/>
    <w:rsid w:val="00C5289B"/>
    <w:rsid w:val="00C52B70"/>
    <w:rsid w:val="00C542AC"/>
    <w:rsid w:val="00C55613"/>
    <w:rsid w:val="00C5694B"/>
    <w:rsid w:val="00C60227"/>
    <w:rsid w:val="00C6097C"/>
    <w:rsid w:val="00C66A9D"/>
    <w:rsid w:val="00C66B5E"/>
    <w:rsid w:val="00C7124B"/>
    <w:rsid w:val="00C71962"/>
    <w:rsid w:val="00C74670"/>
    <w:rsid w:val="00C76377"/>
    <w:rsid w:val="00C81221"/>
    <w:rsid w:val="00C84842"/>
    <w:rsid w:val="00C857DB"/>
    <w:rsid w:val="00C865FD"/>
    <w:rsid w:val="00C924BC"/>
    <w:rsid w:val="00C93153"/>
    <w:rsid w:val="00CA726E"/>
    <w:rsid w:val="00CB5ADB"/>
    <w:rsid w:val="00CB5CCF"/>
    <w:rsid w:val="00CC0006"/>
    <w:rsid w:val="00CC2B9B"/>
    <w:rsid w:val="00CC7950"/>
    <w:rsid w:val="00CD0F46"/>
    <w:rsid w:val="00CD4082"/>
    <w:rsid w:val="00CE0620"/>
    <w:rsid w:val="00CE235D"/>
    <w:rsid w:val="00CE7584"/>
    <w:rsid w:val="00CF4E60"/>
    <w:rsid w:val="00D00980"/>
    <w:rsid w:val="00D02918"/>
    <w:rsid w:val="00D100EA"/>
    <w:rsid w:val="00D13DAB"/>
    <w:rsid w:val="00D1516B"/>
    <w:rsid w:val="00D16C91"/>
    <w:rsid w:val="00D2132F"/>
    <w:rsid w:val="00D23364"/>
    <w:rsid w:val="00D27922"/>
    <w:rsid w:val="00D33E38"/>
    <w:rsid w:val="00D4093B"/>
    <w:rsid w:val="00D4352F"/>
    <w:rsid w:val="00D44BCB"/>
    <w:rsid w:val="00D454B8"/>
    <w:rsid w:val="00D54312"/>
    <w:rsid w:val="00D559FC"/>
    <w:rsid w:val="00D563AB"/>
    <w:rsid w:val="00D61135"/>
    <w:rsid w:val="00D611D3"/>
    <w:rsid w:val="00D63FB3"/>
    <w:rsid w:val="00D652BE"/>
    <w:rsid w:val="00D718A1"/>
    <w:rsid w:val="00D77E8A"/>
    <w:rsid w:val="00D866BA"/>
    <w:rsid w:val="00DA112F"/>
    <w:rsid w:val="00DA1F29"/>
    <w:rsid w:val="00DA5F08"/>
    <w:rsid w:val="00DA6A82"/>
    <w:rsid w:val="00DB087F"/>
    <w:rsid w:val="00DC1B48"/>
    <w:rsid w:val="00DD0655"/>
    <w:rsid w:val="00DD3038"/>
    <w:rsid w:val="00DD34DC"/>
    <w:rsid w:val="00DD4049"/>
    <w:rsid w:val="00DD4579"/>
    <w:rsid w:val="00DD527D"/>
    <w:rsid w:val="00DD7E4E"/>
    <w:rsid w:val="00DE5A15"/>
    <w:rsid w:val="00E02CD3"/>
    <w:rsid w:val="00E211A4"/>
    <w:rsid w:val="00E27D98"/>
    <w:rsid w:val="00E27FB0"/>
    <w:rsid w:val="00E37DB2"/>
    <w:rsid w:val="00E42658"/>
    <w:rsid w:val="00E42981"/>
    <w:rsid w:val="00E43C39"/>
    <w:rsid w:val="00E446F5"/>
    <w:rsid w:val="00E553C4"/>
    <w:rsid w:val="00E60E89"/>
    <w:rsid w:val="00E75A12"/>
    <w:rsid w:val="00E810B4"/>
    <w:rsid w:val="00E8158E"/>
    <w:rsid w:val="00E825D3"/>
    <w:rsid w:val="00E82930"/>
    <w:rsid w:val="00E875E5"/>
    <w:rsid w:val="00E87F4D"/>
    <w:rsid w:val="00E959DE"/>
    <w:rsid w:val="00E96AAC"/>
    <w:rsid w:val="00EA4C0A"/>
    <w:rsid w:val="00EB5B30"/>
    <w:rsid w:val="00EC2272"/>
    <w:rsid w:val="00EC4068"/>
    <w:rsid w:val="00EC63E3"/>
    <w:rsid w:val="00EC6E07"/>
    <w:rsid w:val="00EC6FA9"/>
    <w:rsid w:val="00ED0106"/>
    <w:rsid w:val="00ED3968"/>
    <w:rsid w:val="00ED57D5"/>
    <w:rsid w:val="00ED680B"/>
    <w:rsid w:val="00EE409E"/>
    <w:rsid w:val="00EE7232"/>
    <w:rsid w:val="00EE756E"/>
    <w:rsid w:val="00F01D9F"/>
    <w:rsid w:val="00F0424A"/>
    <w:rsid w:val="00F06E40"/>
    <w:rsid w:val="00F06F96"/>
    <w:rsid w:val="00F10228"/>
    <w:rsid w:val="00F10B15"/>
    <w:rsid w:val="00F1305C"/>
    <w:rsid w:val="00F13972"/>
    <w:rsid w:val="00F25F3A"/>
    <w:rsid w:val="00F2754B"/>
    <w:rsid w:val="00F4322A"/>
    <w:rsid w:val="00F454C9"/>
    <w:rsid w:val="00F514A9"/>
    <w:rsid w:val="00F5222B"/>
    <w:rsid w:val="00F53C70"/>
    <w:rsid w:val="00F5581B"/>
    <w:rsid w:val="00F5583B"/>
    <w:rsid w:val="00F673DE"/>
    <w:rsid w:val="00F71566"/>
    <w:rsid w:val="00F71909"/>
    <w:rsid w:val="00F743E5"/>
    <w:rsid w:val="00F7508E"/>
    <w:rsid w:val="00F76221"/>
    <w:rsid w:val="00F82009"/>
    <w:rsid w:val="00F82054"/>
    <w:rsid w:val="00F87E04"/>
    <w:rsid w:val="00F94B21"/>
    <w:rsid w:val="00F97467"/>
    <w:rsid w:val="00F97F50"/>
    <w:rsid w:val="00FA1625"/>
    <w:rsid w:val="00FA3F94"/>
    <w:rsid w:val="00FA6559"/>
    <w:rsid w:val="00FB5077"/>
    <w:rsid w:val="00FB7B7F"/>
    <w:rsid w:val="00FC1DCB"/>
    <w:rsid w:val="00FC364C"/>
    <w:rsid w:val="00FD1F75"/>
    <w:rsid w:val="00FD56AD"/>
    <w:rsid w:val="00FD56D6"/>
    <w:rsid w:val="00FE1E43"/>
    <w:rsid w:val="00FE38F5"/>
    <w:rsid w:val="00FE4C4B"/>
    <w:rsid w:val="00FF31C5"/>
    <w:rsid w:val="00FF7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EA9D1"/>
  <w15:docId w15:val="{542231AA-C52F-467B-9C71-C283757A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10"/>
    <w:pPr>
      <w:spacing w:after="120"/>
    </w:pPr>
    <w:rPr>
      <w:snapToGrid w:val="0"/>
      <w:sz w:val="24"/>
      <w:lang w:eastAsia="en-US"/>
    </w:rPr>
  </w:style>
  <w:style w:type="paragraph" w:styleId="Ttulo1">
    <w:name w:val="heading 1"/>
    <w:basedOn w:val="Normal"/>
    <w:next w:val="Normal"/>
    <w:qFormat/>
    <w:rsid w:val="007B0010"/>
    <w:pPr>
      <w:keepNext/>
      <w:spacing w:before="240" w:after="240"/>
      <w:outlineLvl w:val="0"/>
    </w:pPr>
    <w:rPr>
      <w:b/>
      <w:caps/>
      <w:kern w:val="28"/>
      <w:sz w:val="28"/>
    </w:rPr>
  </w:style>
  <w:style w:type="paragraph" w:styleId="Ttulo2">
    <w:name w:val="heading 2"/>
    <w:basedOn w:val="Normal"/>
    <w:next w:val="Normal"/>
    <w:qFormat/>
    <w:rsid w:val="007B0010"/>
    <w:pPr>
      <w:keepNext/>
      <w:spacing w:before="120"/>
      <w:outlineLvl w:val="1"/>
    </w:pPr>
    <w:rPr>
      <w:b/>
    </w:rPr>
  </w:style>
  <w:style w:type="paragraph" w:styleId="Ttulo3">
    <w:name w:val="heading 3"/>
    <w:basedOn w:val="Normal"/>
    <w:next w:val="Normal"/>
    <w:qFormat/>
    <w:rsid w:val="007B0010"/>
    <w:pPr>
      <w:keepNext/>
      <w:spacing w:before="60"/>
      <w:outlineLvl w:val="2"/>
    </w:pPr>
    <w:rPr>
      <w:b/>
      <w:i/>
    </w:rPr>
  </w:style>
  <w:style w:type="paragraph" w:styleId="Ttulo4">
    <w:name w:val="heading 4"/>
    <w:basedOn w:val="Normal"/>
    <w:next w:val="Normal"/>
    <w:qFormat/>
    <w:rsid w:val="007B0010"/>
    <w:pPr>
      <w:keepNext/>
      <w:spacing w:before="120"/>
      <w:jc w:val="center"/>
      <w:outlineLvl w:val="3"/>
    </w:pPr>
    <w:rPr>
      <w:b/>
      <w:caps/>
      <w:sz w:val="28"/>
    </w:rPr>
  </w:style>
  <w:style w:type="paragraph" w:styleId="Ttulo5">
    <w:name w:val="heading 5"/>
    <w:basedOn w:val="Normal"/>
    <w:next w:val="Normal"/>
    <w:qFormat/>
    <w:rsid w:val="007B0010"/>
    <w:pPr>
      <w:spacing w:before="60" w:after="60"/>
      <w:jc w:val="center"/>
      <w:outlineLvl w:val="4"/>
    </w:pPr>
    <w:rPr>
      <w:b/>
      <w:caps/>
    </w:rPr>
  </w:style>
  <w:style w:type="paragraph" w:styleId="Ttulo6">
    <w:name w:val="heading 6"/>
    <w:basedOn w:val="Normal"/>
    <w:next w:val="Normal"/>
    <w:qFormat/>
    <w:rsid w:val="007B0010"/>
    <w:pPr>
      <w:spacing w:before="60" w:after="60"/>
      <w:jc w:val="center"/>
      <w:outlineLvl w:val="5"/>
    </w:pPr>
    <w:rPr>
      <w:b/>
      <w:i/>
    </w:rPr>
  </w:style>
  <w:style w:type="paragraph" w:styleId="Ttulo7">
    <w:name w:val="heading 7"/>
    <w:basedOn w:val="Normal"/>
    <w:next w:val="Normal"/>
    <w:qFormat/>
    <w:rsid w:val="007B0010"/>
    <w:pPr>
      <w:keepNext/>
      <w:jc w:val="right"/>
      <w:outlineLvl w:val="6"/>
    </w:pPr>
    <w:rPr>
      <w:b/>
      <w:color w:val="FF0000"/>
      <w:sz w:val="18"/>
    </w:rPr>
  </w:style>
  <w:style w:type="paragraph" w:styleId="Ttulo8">
    <w:name w:val="heading 8"/>
    <w:basedOn w:val="Normal"/>
    <w:next w:val="Normal"/>
    <w:qFormat/>
    <w:rsid w:val="007B0010"/>
    <w:pPr>
      <w:keepNext/>
      <w:jc w:val="right"/>
      <w:outlineLvl w:val="7"/>
    </w:pPr>
    <w:rPr>
      <w:rFonts w:ascii="Albertus Medium" w:hAnsi="Albertus Medium"/>
      <w:b/>
      <w:color w:val="008080"/>
      <w:spacing w:val="20"/>
      <w:sz w:val="36"/>
    </w:rPr>
  </w:style>
  <w:style w:type="paragraph" w:styleId="Ttulo9">
    <w:name w:val="heading 9"/>
    <w:basedOn w:val="Normal"/>
    <w:next w:val="Normal"/>
    <w:qFormat/>
    <w:rsid w:val="007B0010"/>
    <w:pPr>
      <w:keepNext/>
      <w:jc w:val="right"/>
      <w:outlineLvl w:val="8"/>
    </w:pPr>
    <w:rPr>
      <w:rFonts w:ascii="Albertus Medium" w:hAnsi="Albertus Medium"/>
      <w:b/>
      <w:color w:val="008080"/>
      <w:spacing w:val="20"/>
      <w:sz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7B0010"/>
    <w:pPr>
      <w:tabs>
        <w:tab w:val="center" w:pos="4419"/>
        <w:tab w:val="right" w:pos="8838"/>
      </w:tabs>
    </w:pPr>
  </w:style>
  <w:style w:type="paragraph" w:styleId="Rodap">
    <w:name w:val="footer"/>
    <w:basedOn w:val="Normal"/>
    <w:semiHidden/>
    <w:rsid w:val="007B0010"/>
    <w:pPr>
      <w:tabs>
        <w:tab w:val="center" w:pos="4419"/>
        <w:tab w:val="right" w:pos="8838"/>
      </w:tabs>
    </w:pPr>
  </w:style>
  <w:style w:type="character" w:styleId="Nmerodepgina">
    <w:name w:val="page number"/>
    <w:basedOn w:val="Fontepargpadro"/>
    <w:semiHidden/>
    <w:rsid w:val="007B0010"/>
  </w:style>
  <w:style w:type="paragraph" w:styleId="Data">
    <w:name w:val="Date"/>
    <w:basedOn w:val="Normal"/>
    <w:next w:val="Normal"/>
    <w:semiHidden/>
    <w:rsid w:val="007B0010"/>
    <w:pPr>
      <w:spacing w:before="60" w:after="60"/>
      <w:jc w:val="center"/>
    </w:pPr>
    <w:rPr>
      <w:sz w:val="20"/>
    </w:rPr>
  </w:style>
  <w:style w:type="paragraph" w:styleId="TextosemFormatao">
    <w:name w:val="Plain Text"/>
    <w:basedOn w:val="Normal"/>
    <w:semiHidden/>
    <w:rsid w:val="007B0010"/>
    <w:pPr>
      <w:spacing w:after="0"/>
      <w:jc w:val="both"/>
    </w:pPr>
  </w:style>
  <w:style w:type="paragraph" w:customStyle="1" w:styleId="datavencida">
    <w:name w:val="data vencida"/>
    <w:basedOn w:val="Data"/>
    <w:next w:val="Normal"/>
    <w:rsid w:val="007B0010"/>
    <w:pPr>
      <w:spacing w:before="0" w:after="0"/>
      <w:jc w:val="left"/>
    </w:pPr>
    <w:rPr>
      <w:b/>
      <w:color w:val="FF0000"/>
      <w:sz w:val="18"/>
    </w:rPr>
  </w:style>
  <w:style w:type="paragraph" w:styleId="Recuodecorpodetexto">
    <w:name w:val="Body Text Indent"/>
    <w:basedOn w:val="Normal"/>
    <w:semiHidden/>
    <w:rsid w:val="007B0010"/>
    <w:pPr>
      <w:ind w:left="360"/>
      <w:jc w:val="both"/>
    </w:pPr>
  </w:style>
  <w:style w:type="character" w:styleId="Hyperlink">
    <w:name w:val="Hyperlink"/>
    <w:basedOn w:val="Fontepargpadro"/>
    <w:uiPriority w:val="99"/>
    <w:rsid w:val="007B0010"/>
    <w:rPr>
      <w:color w:val="0000FF"/>
      <w:u w:val="single"/>
    </w:rPr>
  </w:style>
  <w:style w:type="character" w:styleId="Refdecomentrio">
    <w:name w:val="annotation reference"/>
    <w:basedOn w:val="Fontepargpadro"/>
    <w:semiHidden/>
    <w:rsid w:val="007B0010"/>
    <w:rPr>
      <w:sz w:val="16"/>
    </w:rPr>
  </w:style>
  <w:style w:type="paragraph" w:styleId="Textodecomentrio">
    <w:name w:val="annotation text"/>
    <w:basedOn w:val="Normal"/>
    <w:link w:val="TextodecomentrioChar"/>
    <w:semiHidden/>
    <w:rsid w:val="007B0010"/>
    <w:rPr>
      <w:sz w:val="20"/>
    </w:rPr>
  </w:style>
  <w:style w:type="paragraph" w:styleId="Legenda">
    <w:name w:val="caption"/>
    <w:basedOn w:val="Normal"/>
    <w:next w:val="Normal"/>
    <w:qFormat/>
    <w:rsid w:val="007B0010"/>
    <w:pPr>
      <w:jc w:val="right"/>
    </w:pPr>
    <w:rPr>
      <w:rFonts w:ascii="Albertus Medium" w:hAnsi="Albertus Medium"/>
      <w:b/>
      <w:color w:val="008080"/>
      <w:spacing w:val="20"/>
      <w:sz w:val="36"/>
    </w:rPr>
  </w:style>
  <w:style w:type="paragraph" w:styleId="Recuodecorpodetexto2">
    <w:name w:val="Body Text Indent 2"/>
    <w:basedOn w:val="Normal"/>
    <w:semiHidden/>
    <w:rsid w:val="007B0010"/>
    <w:pPr>
      <w:widowControl w:val="0"/>
      <w:tabs>
        <w:tab w:val="left" w:pos="720"/>
      </w:tabs>
      <w:ind w:left="708"/>
      <w:jc w:val="both"/>
    </w:pPr>
  </w:style>
  <w:style w:type="paragraph" w:styleId="Recuodecorpodetexto3">
    <w:name w:val="Body Text Indent 3"/>
    <w:basedOn w:val="Normal"/>
    <w:semiHidden/>
    <w:rsid w:val="007B0010"/>
    <w:pPr>
      <w:ind w:left="360"/>
      <w:jc w:val="both"/>
    </w:pPr>
  </w:style>
  <w:style w:type="paragraph" w:styleId="Corpodetexto">
    <w:name w:val="Body Text"/>
    <w:basedOn w:val="Normal"/>
    <w:semiHidden/>
    <w:rsid w:val="007B0010"/>
    <w:pPr>
      <w:jc w:val="center"/>
    </w:pPr>
    <w:rPr>
      <w:sz w:val="20"/>
    </w:rPr>
  </w:style>
  <w:style w:type="paragraph" w:styleId="PargrafodaLista">
    <w:name w:val="List Paragraph"/>
    <w:basedOn w:val="Normal"/>
    <w:uiPriority w:val="34"/>
    <w:qFormat/>
    <w:rsid w:val="00452410"/>
    <w:pPr>
      <w:ind w:left="708"/>
    </w:pPr>
  </w:style>
  <w:style w:type="paragraph" w:styleId="Textodebalo">
    <w:name w:val="Balloon Text"/>
    <w:basedOn w:val="Normal"/>
    <w:link w:val="TextodebaloChar"/>
    <w:uiPriority w:val="99"/>
    <w:semiHidden/>
    <w:unhideWhenUsed/>
    <w:rsid w:val="00BD45E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D45E5"/>
    <w:rPr>
      <w:rFonts w:ascii="Tahoma" w:hAnsi="Tahoma" w:cs="Tahoma"/>
      <w:snapToGrid w:val="0"/>
      <w:sz w:val="16"/>
      <w:szCs w:val="16"/>
      <w:lang w:eastAsia="en-US"/>
    </w:rPr>
  </w:style>
  <w:style w:type="paragraph" w:styleId="Textodenotaderodap">
    <w:name w:val="footnote text"/>
    <w:basedOn w:val="Normal"/>
    <w:link w:val="TextodenotaderodapChar"/>
    <w:uiPriority w:val="99"/>
    <w:semiHidden/>
    <w:unhideWhenUsed/>
    <w:rsid w:val="004E090A"/>
    <w:pPr>
      <w:spacing w:after="0"/>
    </w:pPr>
    <w:rPr>
      <w:snapToGrid/>
      <w:sz w:val="20"/>
      <w:lang w:eastAsia="pt-BR"/>
    </w:rPr>
  </w:style>
  <w:style w:type="character" w:customStyle="1" w:styleId="TextodenotaderodapChar">
    <w:name w:val="Texto de nota de rodapé Char"/>
    <w:basedOn w:val="Fontepargpadro"/>
    <w:link w:val="Textodenotaderodap"/>
    <w:uiPriority w:val="99"/>
    <w:semiHidden/>
    <w:rsid w:val="004E090A"/>
  </w:style>
  <w:style w:type="character" w:styleId="Refdenotaderodap">
    <w:name w:val="footnote reference"/>
    <w:basedOn w:val="Fontepargpadro"/>
    <w:uiPriority w:val="99"/>
    <w:semiHidden/>
    <w:unhideWhenUsed/>
    <w:rsid w:val="004E090A"/>
    <w:rPr>
      <w:vertAlign w:val="superscript"/>
    </w:rPr>
  </w:style>
  <w:style w:type="paragraph" w:styleId="Textodenotadefim">
    <w:name w:val="endnote text"/>
    <w:basedOn w:val="Normal"/>
    <w:link w:val="TextodenotadefimChar"/>
    <w:uiPriority w:val="99"/>
    <w:semiHidden/>
    <w:unhideWhenUsed/>
    <w:rsid w:val="009B53EB"/>
    <w:pPr>
      <w:spacing w:after="0"/>
    </w:pPr>
    <w:rPr>
      <w:sz w:val="20"/>
    </w:rPr>
  </w:style>
  <w:style w:type="character" w:customStyle="1" w:styleId="TextodenotadefimChar">
    <w:name w:val="Texto de nota de fim Char"/>
    <w:basedOn w:val="Fontepargpadro"/>
    <w:link w:val="Textodenotadefim"/>
    <w:uiPriority w:val="99"/>
    <w:semiHidden/>
    <w:rsid w:val="009B53EB"/>
    <w:rPr>
      <w:snapToGrid w:val="0"/>
      <w:lang w:eastAsia="en-US"/>
    </w:rPr>
  </w:style>
  <w:style w:type="character" w:styleId="Refdenotadefim">
    <w:name w:val="endnote reference"/>
    <w:basedOn w:val="Fontepargpadro"/>
    <w:uiPriority w:val="99"/>
    <w:semiHidden/>
    <w:unhideWhenUsed/>
    <w:rsid w:val="009B53EB"/>
    <w:rPr>
      <w:vertAlign w:val="superscript"/>
    </w:rPr>
  </w:style>
  <w:style w:type="paragraph" w:styleId="Assuntodocomentrio">
    <w:name w:val="annotation subject"/>
    <w:basedOn w:val="Textodecomentrio"/>
    <w:next w:val="Textodecomentrio"/>
    <w:link w:val="AssuntodocomentrioChar"/>
    <w:uiPriority w:val="99"/>
    <w:semiHidden/>
    <w:unhideWhenUsed/>
    <w:rsid w:val="005732EA"/>
    <w:rPr>
      <w:b/>
      <w:bCs/>
    </w:rPr>
  </w:style>
  <w:style w:type="character" w:customStyle="1" w:styleId="TextodecomentrioChar">
    <w:name w:val="Texto de comentário Char"/>
    <w:basedOn w:val="Fontepargpadro"/>
    <w:link w:val="Textodecomentrio"/>
    <w:semiHidden/>
    <w:rsid w:val="005732EA"/>
    <w:rPr>
      <w:snapToGrid w:val="0"/>
      <w:lang w:eastAsia="en-US"/>
    </w:rPr>
  </w:style>
  <w:style w:type="character" w:customStyle="1" w:styleId="AssuntodocomentrioChar">
    <w:name w:val="Assunto do comentário Char"/>
    <w:basedOn w:val="TextodecomentrioChar"/>
    <w:link w:val="Assuntodocomentrio"/>
    <w:rsid w:val="005732EA"/>
    <w:rPr>
      <w:snapToGrid w:val="0"/>
      <w:lang w:eastAsia="en-US"/>
    </w:rPr>
  </w:style>
  <w:style w:type="paragraph" w:styleId="Reviso">
    <w:name w:val="Revision"/>
    <w:hidden/>
    <w:uiPriority w:val="99"/>
    <w:semiHidden/>
    <w:rsid w:val="005732EA"/>
    <w:rPr>
      <w:snapToGrid w:val="0"/>
      <w:sz w:val="24"/>
      <w:lang w:eastAsia="en-US"/>
    </w:rPr>
  </w:style>
  <w:style w:type="paragraph" w:styleId="Sumrio1">
    <w:name w:val="toc 1"/>
    <w:basedOn w:val="Normal"/>
    <w:next w:val="Normal"/>
    <w:autoRedefine/>
    <w:uiPriority w:val="39"/>
    <w:unhideWhenUsed/>
    <w:rsid w:val="00E82930"/>
    <w:pPr>
      <w:tabs>
        <w:tab w:val="right" w:leader="dot" w:pos="9345"/>
      </w:tabs>
      <w:spacing w:after="100"/>
    </w:pPr>
  </w:style>
  <w:style w:type="table" w:styleId="Tabelacomgrade">
    <w:name w:val="Table Grid"/>
    <w:basedOn w:val="Tabelanormal"/>
    <w:uiPriority w:val="59"/>
    <w:rsid w:val="00913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E76F1"/>
    <w:pPr>
      <w:spacing w:before="100" w:beforeAutospacing="1" w:after="100" w:afterAutospacing="1"/>
    </w:pPr>
    <w:rPr>
      <w:rFonts w:ascii="Arial Unicode MS" w:eastAsia="Arial Unicode MS" w:hAnsi="Arial Unicode MS" w:cs="Arial Unicode MS"/>
      <w:snapToGrid/>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DAF41-1189-4229-A6B3-08EDCEB0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8445</Words>
  <Characters>45608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Edital de Chamada 01/99</vt:lpstr>
    </vt:vector>
  </TitlesOfParts>
  <Company>Agência Nacional do Petróleo - ANP</Company>
  <LinksUpToDate>false</LinksUpToDate>
  <CharactersWithSpaces>53946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01/99</dc:title>
  <dc:subject>PRH-ANP</dc:subject>
  <dc:creator>Raimar van den Bylaardt</dc:creator>
  <cp:keywords>Edital</cp:keywords>
  <cp:lastModifiedBy>julmi</cp:lastModifiedBy>
  <cp:revision>4</cp:revision>
  <cp:lastPrinted>2018-11-09T19:53:00Z</cp:lastPrinted>
  <dcterms:created xsi:type="dcterms:W3CDTF">2020-06-16T21:06:00Z</dcterms:created>
  <dcterms:modified xsi:type="dcterms:W3CDTF">2020-06-19T18:13:00Z</dcterms:modified>
</cp:coreProperties>
</file>